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52" w:rsidRPr="002A69E7" w:rsidRDefault="004B0052" w:rsidP="004B0052">
      <w:pPr>
        <w:jc w:val="right"/>
        <w:rPr>
          <w:rFonts w:ascii="Arial" w:hAnsi="Arial" w:cs="Arial"/>
          <w:sz w:val="28"/>
          <w:szCs w:val="28"/>
        </w:rPr>
      </w:pPr>
      <w:r w:rsidRPr="002A69E7">
        <w:rPr>
          <w:rFonts w:ascii="Arial" w:hAnsi="Arial" w:cs="Arial"/>
          <w:sz w:val="28"/>
          <w:szCs w:val="28"/>
        </w:rPr>
        <w:t xml:space="preserve">Приложение к Политическому заявлению </w:t>
      </w:r>
    </w:p>
    <w:p w:rsidR="00411BF1" w:rsidRPr="002A69E7" w:rsidRDefault="004B0052" w:rsidP="004B0052">
      <w:pPr>
        <w:jc w:val="right"/>
        <w:rPr>
          <w:rFonts w:ascii="Arial" w:hAnsi="Arial" w:cs="Arial"/>
          <w:sz w:val="28"/>
          <w:szCs w:val="28"/>
        </w:rPr>
      </w:pPr>
      <w:r w:rsidRPr="002A69E7">
        <w:rPr>
          <w:rFonts w:ascii="Arial" w:hAnsi="Arial" w:cs="Arial"/>
          <w:sz w:val="28"/>
          <w:szCs w:val="28"/>
        </w:rPr>
        <w:t>Исакова С.Дж.</w:t>
      </w:r>
    </w:p>
    <w:p w:rsidR="00411BF1" w:rsidRPr="002A69E7" w:rsidRDefault="00411BF1" w:rsidP="00411BF1">
      <w:pPr>
        <w:jc w:val="center"/>
        <w:rPr>
          <w:rFonts w:ascii="Arial" w:hAnsi="Arial" w:cs="Arial"/>
          <w:b/>
          <w:sz w:val="28"/>
          <w:szCs w:val="28"/>
        </w:rPr>
      </w:pPr>
      <w:r w:rsidRPr="002A69E7">
        <w:rPr>
          <w:rFonts w:ascii="Arial" w:hAnsi="Arial" w:cs="Arial"/>
          <w:b/>
          <w:sz w:val="28"/>
          <w:szCs w:val="28"/>
        </w:rPr>
        <w:t>Краткий справочный материал к вопросу о модернизации ТЭЦ города Бишкек</w:t>
      </w:r>
    </w:p>
    <w:p w:rsidR="00CA652A" w:rsidRPr="002A69E7" w:rsidRDefault="0001565E" w:rsidP="00411BF1">
      <w:pPr>
        <w:jc w:val="both"/>
        <w:rPr>
          <w:rFonts w:ascii="Arial" w:hAnsi="Arial" w:cs="Arial"/>
          <w:b/>
          <w:sz w:val="28"/>
          <w:szCs w:val="28"/>
        </w:rPr>
      </w:pPr>
      <w:r w:rsidRPr="002A69E7">
        <w:rPr>
          <w:rFonts w:ascii="Arial" w:hAnsi="Arial" w:cs="Arial"/>
          <w:b/>
          <w:sz w:val="28"/>
          <w:szCs w:val="28"/>
        </w:rPr>
        <w:t xml:space="preserve">Вопрос 1. </w:t>
      </w:r>
      <w:r w:rsidR="00CA652A" w:rsidRPr="002A69E7">
        <w:rPr>
          <w:rFonts w:ascii="Arial" w:hAnsi="Arial" w:cs="Arial"/>
          <w:b/>
          <w:sz w:val="28"/>
          <w:szCs w:val="28"/>
        </w:rPr>
        <w:t>Проводился ли аудит по</w:t>
      </w:r>
      <w:r w:rsidR="008A15A1" w:rsidRPr="002A69E7">
        <w:rPr>
          <w:rFonts w:ascii="Arial" w:hAnsi="Arial" w:cs="Arial"/>
          <w:b/>
          <w:sz w:val="28"/>
          <w:szCs w:val="28"/>
        </w:rPr>
        <w:t xml:space="preserve"> расходам на модернизацию</w:t>
      </w:r>
      <w:r w:rsidR="00CA652A" w:rsidRPr="002A69E7">
        <w:rPr>
          <w:rFonts w:ascii="Arial" w:hAnsi="Arial" w:cs="Arial"/>
          <w:b/>
          <w:sz w:val="28"/>
          <w:szCs w:val="28"/>
        </w:rPr>
        <w:t xml:space="preserve"> ТЭЦ</w:t>
      </w:r>
      <w:r w:rsidRPr="002A69E7">
        <w:rPr>
          <w:rFonts w:ascii="Arial" w:hAnsi="Arial" w:cs="Arial"/>
          <w:b/>
          <w:sz w:val="28"/>
          <w:szCs w:val="28"/>
        </w:rPr>
        <w:t xml:space="preserve"> и откуда появилась фантастическая цифра суммы ущерба в $111 млн.</w:t>
      </w:r>
      <w:r w:rsidR="00CA652A" w:rsidRPr="002A69E7">
        <w:rPr>
          <w:rFonts w:ascii="Arial" w:hAnsi="Arial" w:cs="Arial"/>
          <w:b/>
          <w:sz w:val="28"/>
          <w:szCs w:val="28"/>
        </w:rPr>
        <w:t>?</w:t>
      </w:r>
    </w:p>
    <w:p w:rsidR="0001565E" w:rsidRPr="002A69E7" w:rsidRDefault="0001565E" w:rsidP="0001565E">
      <w:pPr>
        <w:jc w:val="both"/>
        <w:rPr>
          <w:rFonts w:ascii="Arial" w:hAnsi="Arial" w:cs="Arial"/>
          <w:sz w:val="28"/>
          <w:szCs w:val="28"/>
        </w:rPr>
      </w:pPr>
      <w:r w:rsidRPr="002A69E7">
        <w:rPr>
          <w:rFonts w:ascii="Arial" w:hAnsi="Arial" w:cs="Arial"/>
          <w:sz w:val="28"/>
          <w:szCs w:val="28"/>
        </w:rPr>
        <w:tab/>
        <w:t xml:space="preserve">Реальный аудит не проводился, поскольку в таких случаях </w:t>
      </w:r>
      <w:r w:rsidR="00187D92" w:rsidRPr="002A69E7">
        <w:rPr>
          <w:rFonts w:ascii="Arial" w:hAnsi="Arial" w:cs="Arial"/>
          <w:sz w:val="28"/>
          <w:szCs w:val="28"/>
        </w:rPr>
        <w:t>признается</w:t>
      </w:r>
      <w:r w:rsidRPr="002A69E7">
        <w:rPr>
          <w:rFonts w:ascii="Arial" w:hAnsi="Arial" w:cs="Arial"/>
          <w:sz w:val="28"/>
          <w:szCs w:val="28"/>
        </w:rPr>
        <w:t xml:space="preserve"> только международный аудит. Заранее понимая невозможность доказать масштабны</w:t>
      </w:r>
      <w:r w:rsidR="001312CA" w:rsidRPr="002A69E7">
        <w:rPr>
          <w:rFonts w:ascii="Arial" w:hAnsi="Arial" w:cs="Arial"/>
          <w:sz w:val="28"/>
          <w:szCs w:val="28"/>
        </w:rPr>
        <w:t>е</w:t>
      </w:r>
      <w:r w:rsidRPr="002A69E7">
        <w:rPr>
          <w:rFonts w:ascii="Arial" w:hAnsi="Arial" w:cs="Arial"/>
          <w:sz w:val="28"/>
          <w:szCs w:val="28"/>
        </w:rPr>
        <w:t xml:space="preserve"> хищени</w:t>
      </w:r>
      <w:r w:rsidR="001312CA" w:rsidRPr="002A69E7">
        <w:rPr>
          <w:rFonts w:ascii="Arial" w:hAnsi="Arial" w:cs="Arial"/>
          <w:sz w:val="28"/>
          <w:szCs w:val="28"/>
        </w:rPr>
        <w:t>я</w:t>
      </w:r>
      <w:r w:rsidRPr="002A69E7">
        <w:rPr>
          <w:rFonts w:ascii="Arial" w:hAnsi="Arial" w:cs="Arial"/>
          <w:sz w:val="28"/>
          <w:szCs w:val="28"/>
        </w:rPr>
        <w:t xml:space="preserve"> при реализации проекта модернизации ТЭЦ, власти протащили через Жогорку Кенеш отказ от международного аудита.</w:t>
      </w:r>
    </w:p>
    <w:p w:rsidR="0001565E" w:rsidRPr="002A69E7" w:rsidRDefault="0001565E" w:rsidP="00B7415D">
      <w:pPr>
        <w:jc w:val="both"/>
        <w:rPr>
          <w:rFonts w:ascii="Arial" w:hAnsi="Arial" w:cs="Arial"/>
          <w:sz w:val="28"/>
          <w:szCs w:val="28"/>
        </w:rPr>
      </w:pPr>
      <w:r w:rsidRPr="002A69E7">
        <w:rPr>
          <w:rFonts w:ascii="Arial" w:hAnsi="Arial" w:cs="Arial"/>
          <w:sz w:val="28"/>
          <w:szCs w:val="28"/>
        </w:rPr>
        <w:tab/>
        <w:t>Фантастическая цифра суммы ущерба в $111 млн., была по сути «высосана из пальца»</w:t>
      </w:r>
      <w:r w:rsidR="007D7FAE" w:rsidRPr="002A69E7">
        <w:rPr>
          <w:rFonts w:ascii="Arial" w:hAnsi="Arial" w:cs="Arial"/>
          <w:sz w:val="28"/>
          <w:szCs w:val="28"/>
        </w:rPr>
        <w:t>,</w:t>
      </w:r>
      <w:r w:rsidR="00AF0CE1" w:rsidRPr="002A69E7">
        <w:rPr>
          <w:rFonts w:ascii="Arial" w:hAnsi="Arial" w:cs="Arial"/>
          <w:sz w:val="28"/>
          <w:szCs w:val="28"/>
        </w:rPr>
        <w:t xml:space="preserve"> </w:t>
      </w:r>
      <w:r w:rsidR="007D7FAE" w:rsidRPr="002A69E7">
        <w:rPr>
          <w:rFonts w:ascii="Arial" w:hAnsi="Arial" w:cs="Arial"/>
          <w:sz w:val="28"/>
          <w:szCs w:val="28"/>
        </w:rPr>
        <w:t>как это правильно отметил адвокат. Представленный со стороны следствия</w:t>
      </w:r>
      <w:r w:rsidRPr="002A69E7">
        <w:rPr>
          <w:rFonts w:ascii="Arial" w:hAnsi="Arial" w:cs="Arial"/>
          <w:sz w:val="28"/>
          <w:szCs w:val="28"/>
        </w:rPr>
        <w:t xml:space="preserve"> </w:t>
      </w:r>
      <w:r w:rsidR="00CA652A" w:rsidRPr="002A69E7">
        <w:rPr>
          <w:rFonts w:ascii="Arial" w:hAnsi="Arial" w:cs="Arial"/>
          <w:sz w:val="28"/>
          <w:szCs w:val="28"/>
        </w:rPr>
        <w:t>«Анализ завышения цен», опирается на выведенный индекс из российского каталога цен 2016-го года</w:t>
      </w:r>
      <w:r w:rsidRPr="002A69E7">
        <w:rPr>
          <w:rFonts w:ascii="Arial" w:hAnsi="Arial" w:cs="Arial"/>
          <w:sz w:val="28"/>
          <w:szCs w:val="28"/>
        </w:rPr>
        <w:t xml:space="preserve"> </w:t>
      </w:r>
      <w:r w:rsidR="00CA652A" w:rsidRPr="002A69E7">
        <w:rPr>
          <w:rFonts w:ascii="Arial" w:hAnsi="Arial" w:cs="Arial"/>
          <w:sz w:val="28"/>
          <w:szCs w:val="28"/>
        </w:rPr>
        <w:t>и перемножения индекса с количеством предметов в смете с учетом переводных понижающих индексов на 1991-ый год.</w:t>
      </w:r>
      <w:r w:rsidR="007D7FAE" w:rsidRPr="002A69E7">
        <w:rPr>
          <w:rFonts w:ascii="Arial" w:hAnsi="Arial" w:cs="Arial"/>
          <w:sz w:val="28"/>
          <w:szCs w:val="28"/>
        </w:rPr>
        <w:t xml:space="preserve"> </w:t>
      </w:r>
      <w:r w:rsidR="00CA652A" w:rsidRPr="002A69E7">
        <w:rPr>
          <w:rFonts w:ascii="Arial" w:hAnsi="Arial" w:cs="Arial"/>
          <w:sz w:val="28"/>
          <w:szCs w:val="28"/>
        </w:rPr>
        <w:t xml:space="preserve">ГКНБ рассчитывает смету по ценам 2016 года, потом переводят их в цены 1991 года и при этом используют литературу "Стройиздата" за 1991 года и "Минархстроя" за 1996 год. </w:t>
      </w:r>
    </w:p>
    <w:p w:rsidR="00CA652A" w:rsidRPr="002A69E7" w:rsidRDefault="00CA652A" w:rsidP="00B7415D">
      <w:pPr>
        <w:ind w:firstLine="708"/>
        <w:jc w:val="both"/>
        <w:rPr>
          <w:rFonts w:ascii="Arial" w:hAnsi="Arial" w:cs="Arial"/>
          <w:sz w:val="28"/>
          <w:szCs w:val="28"/>
        </w:rPr>
      </w:pPr>
      <w:r w:rsidRPr="002A69E7">
        <w:rPr>
          <w:rFonts w:ascii="Arial" w:hAnsi="Arial" w:cs="Arial"/>
          <w:b/>
          <w:sz w:val="28"/>
          <w:szCs w:val="28"/>
        </w:rPr>
        <w:t>Данная методология не применяется нигде в мире.</w:t>
      </w:r>
      <w:r w:rsidR="0001565E" w:rsidRPr="002A69E7">
        <w:rPr>
          <w:rFonts w:ascii="Arial" w:hAnsi="Arial" w:cs="Arial"/>
          <w:b/>
          <w:sz w:val="28"/>
          <w:szCs w:val="28"/>
        </w:rPr>
        <w:t xml:space="preserve"> В том числе в самой России. </w:t>
      </w:r>
      <w:r w:rsidR="0001565E" w:rsidRPr="002A69E7">
        <w:rPr>
          <w:rFonts w:ascii="Arial" w:hAnsi="Arial" w:cs="Arial"/>
          <w:sz w:val="28"/>
          <w:szCs w:val="28"/>
        </w:rPr>
        <w:t>Доказательством тому служит</w:t>
      </w:r>
      <w:r w:rsidR="00AF0CE1" w:rsidRPr="002A69E7">
        <w:rPr>
          <w:rFonts w:ascii="Arial" w:hAnsi="Arial" w:cs="Arial"/>
          <w:sz w:val="28"/>
          <w:szCs w:val="28"/>
        </w:rPr>
        <w:t xml:space="preserve"> то, что </w:t>
      </w:r>
      <w:r w:rsidR="0001565E" w:rsidRPr="002A69E7">
        <w:rPr>
          <w:rFonts w:ascii="Arial" w:hAnsi="Arial" w:cs="Arial"/>
          <w:sz w:val="28"/>
          <w:szCs w:val="28"/>
        </w:rPr>
        <w:t xml:space="preserve"> </w:t>
      </w:r>
      <w:r w:rsidR="00AF0CE1" w:rsidRPr="002A69E7">
        <w:rPr>
          <w:rFonts w:ascii="Arial" w:hAnsi="Arial" w:cs="Arial"/>
          <w:sz w:val="28"/>
          <w:szCs w:val="28"/>
        </w:rPr>
        <w:t xml:space="preserve">участвовавшая в </w:t>
      </w:r>
      <w:r w:rsidR="0097252C" w:rsidRPr="002A69E7">
        <w:rPr>
          <w:rFonts w:ascii="Arial" w:hAnsi="Arial" w:cs="Arial"/>
          <w:sz w:val="28"/>
          <w:szCs w:val="28"/>
        </w:rPr>
        <w:t>переговорах</w:t>
      </w:r>
      <w:r w:rsidR="00AF0CE1" w:rsidRPr="002A69E7">
        <w:rPr>
          <w:rFonts w:ascii="Arial" w:hAnsi="Arial" w:cs="Arial"/>
          <w:sz w:val="28"/>
          <w:szCs w:val="28"/>
        </w:rPr>
        <w:t xml:space="preserve"> </w:t>
      </w:r>
      <w:r w:rsidR="0001565E" w:rsidRPr="002A69E7">
        <w:rPr>
          <w:rFonts w:ascii="Arial" w:hAnsi="Arial" w:cs="Arial"/>
          <w:sz w:val="28"/>
          <w:szCs w:val="28"/>
        </w:rPr>
        <w:t>российск</w:t>
      </w:r>
      <w:r w:rsidR="00AF0CE1" w:rsidRPr="002A69E7">
        <w:rPr>
          <w:rFonts w:ascii="Arial" w:hAnsi="Arial" w:cs="Arial"/>
          <w:sz w:val="28"/>
          <w:szCs w:val="28"/>
        </w:rPr>
        <w:t>ая</w:t>
      </w:r>
      <w:r w:rsidR="0001565E" w:rsidRPr="002A69E7">
        <w:rPr>
          <w:rFonts w:ascii="Arial" w:hAnsi="Arial" w:cs="Arial"/>
          <w:sz w:val="28"/>
          <w:szCs w:val="28"/>
        </w:rPr>
        <w:t xml:space="preserve"> ИНТЕР РАО Е</w:t>
      </w:r>
      <w:r w:rsidR="00291DF1" w:rsidRPr="002A69E7">
        <w:rPr>
          <w:rFonts w:ascii="Arial" w:hAnsi="Arial" w:cs="Arial"/>
          <w:sz w:val="28"/>
          <w:szCs w:val="28"/>
        </w:rPr>
        <w:t>Э</w:t>
      </w:r>
      <w:r w:rsidR="0001565E" w:rsidRPr="002A69E7">
        <w:rPr>
          <w:rFonts w:ascii="Arial" w:hAnsi="Arial" w:cs="Arial"/>
          <w:sz w:val="28"/>
          <w:szCs w:val="28"/>
        </w:rPr>
        <w:t xml:space="preserve">С </w:t>
      </w:r>
      <w:r w:rsidR="00AF0CE1" w:rsidRPr="002A69E7">
        <w:rPr>
          <w:rFonts w:ascii="Arial" w:hAnsi="Arial" w:cs="Arial"/>
          <w:sz w:val="28"/>
          <w:szCs w:val="28"/>
        </w:rPr>
        <w:t>предлагала выполнить модернизацию ТЭЦ Бишкека в 2 раза дороже, чем «хотелось бы» горе-экспертам ГКНБ</w:t>
      </w:r>
      <w:r w:rsidR="007D7FAE" w:rsidRPr="002A69E7">
        <w:rPr>
          <w:rFonts w:ascii="Arial" w:hAnsi="Arial" w:cs="Arial"/>
          <w:sz w:val="28"/>
          <w:szCs w:val="28"/>
        </w:rPr>
        <w:t xml:space="preserve"> по их надуманной методике</w:t>
      </w:r>
      <w:r w:rsidR="0001565E" w:rsidRPr="002A69E7">
        <w:rPr>
          <w:rFonts w:ascii="Arial" w:hAnsi="Arial" w:cs="Arial"/>
          <w:sz w:val="28"/>
          <w:szCs w:val="28"/>
        </w:rPr>
        <w:t>.</w:t>
      </w:r>
      <w:r w:rsidR="00041FBA" w:rsidRPr="002A69E7">
        <w:rPr>
          <w:rFonts w:ascii="Arial" w:hAnsi="Arial" w:cs="Arial"/>
          <w:sz w:val="28"/>
          <w:szCs w:val="28"/>
        </w:rPr>
        <w:t xml:space="preserve"> </w:t>
      </w:r>
      <w:r w:rsidR="005E3BE4" w:rsidRPr="002A69E7">
        <w:rPr>
          <w:rFonts w:ascii="Arial" w:hAnsi="Arial" w:cs="Arial"/>
          <w:sz w:val="28"/>
          <w:szCs w:val="28"/>
        </w:rPr>
        <w:t>Причем ИНТЕР РАО ЕЭС базировала свою смету на настоящем российском индексе цен.</w:t>
      </w:r>
    </w:p>
    <w:p w:rsidR="00B7415D" w:rsidRPr="002A69E7" w:rsidRDefault="00B7415D" w:rsidP="00B7415D">
      <w:pPr>
        <w:ind w:firstLine="708"/>
        <w:jc w:val="both"/>
        <w:rPr>
          <w:rFonts w:ascii="Arial" w:hAnsi="Arial" w:cs="Arial"/>
          <w:color w:val="222222"/>
          <w:sz w:val="28"/>
          <w:szCs w:val="28"/>
          <w:shd w:val="clear" w:color="auto" w:fill="FFFFFF"/>
        </w:rPr>
      </w:pPr>
      <w:r w:rsidRPr="002A69E7">
        <w:rPr>
          <w:rFonts w:ascii="Arial" w:hAnsi="Arial" w:cs="Arial"/>
          <w:color w:val="222222"/>
          <w:sz w:val="28"/>
          <w:szCs w:val="28"/>
          <w:shd w:val="clear" w:color="auto" w:fill="FFFFFF"/>
        </w:rPr>
        <w:t xml:space="preserve">Но следствие изначально игнорировало реальные методологии и реальные условия. Совершенно очевидно, что с подачи стороны обвинения, ОАО "Электрические станции" 26 июня 2018 года объявило тендер на сумму 13,6 млн. сомов на подготовку сметной документации проекта "Модернизация ТЭЦ г. Бишкека". По сути, «задним числом», в 2018 году составить смету на 2013 год. </w:t>
      </w:r>
    </w:p>
    <w:p w:rsidR="00B7415D" w:rsidRPr="002A69E7" w:rsidRDefault="00B7415D" w:rsidP="00B7415D">
      <w:pPr>
        <w:ind w:firstLine="708"/>
        <w:jc w:val="both"/>
        <w:rPr>
          <w:rFonts w:ascii="Arial" w:hAnsi="Arial" w:cs="Arial"/>
          <w:color w:val="222222"/>
          <w:sz w:val="28"/>
          <w:szCs w:val="28"/>
          <w:shd w:val="clear" w:color="auto" w:fill="FFFFFF"/>
        </w:rPr>
      </w:pPr>
      <w:r w:rsidRPr="002A69E7">
        <w:rPr>
          <w:rFonts w:ascii="Arial" w:hAnsi="Arial" w:cs="Arial"/>
          <w:color w:val="222222"/>
          <w:sz w:val="28"/>
          <w:szCs w:val="28"/>
          <w:shd w:val="clear" w:color="auto" w:fill="FFFFFF"/>
        </w:rPr>
        <w:lastRenderedPageBreak/>
        <w:t xml:space="preserve">30 июля 2018 года победителем "Электрические станции" определили КГНПИ "Энергопроект". Данная организация является государственным учреждением и находится при Государственном комитете промышленности, энергетики и недропользования Кыргызской Республики (ГКПЭН). </w:t>
      </w:r>
    </w:p>
    <w:p w:rsidR="00B7415D" w:rsidRPr="002A69E7" w:rsidRDefault="00B7415D" w:rsidP="00B7415D">
      <w:pPr>
        <w:ind w:firstLine="708"/>
        <w:jc w:val="both"/>
        <w:rPr>
          <w:rFonts w:ascii="Arial" w:hAnsi="Arial" w:cs="Arial"/>
          <w:sz w:val="28"/>
          <w:szCs w:val="28"/>
        </w:rPr>
      </w:pPr>
      <w:r w:rsidRPr="002A69E7">
        <w:rPr>
          <w:rFonts w:ascii="Arial" w:hAnsi="Arial" w:cs="Arial"/>
          <w:color w:val="222222"/>
          <w:sz w:val="28"/>
          <w:szCs w:val="28"/>
          <w:shd w:val="clear" w:color="auto" w:fill="FFFFFF"/>
        </w:rPr>
        <w:t xml:space="preserve">Однако следует отметить, что </w:t>
      </w:r>
      <w:r w:rsidRPr="002A69E7">
        <w:rPr>
          <w:rFonts w:ascii="Arial" w:hAnsi="Arial" w:cs="Arial"/>
          <w:sz w:val="28"/>
          <w:szCs w:val="28"/>
        </w:rPr>
        <w:t>НИИ Энергопроект в 2015 году являлся подрядчиком ТВЕА по адаптации проекта «модернизация ТЭЦ». При этом по итогам работ, выполненным Энергопроектом по адаптации проекта, со стороны Госстроя было выдано разрешение на строительство (т.е. на модернизацию ТЭЦ).</w:t>
      </w:r>
    </w:p>
    <w:p w:rsidR="00B7415D" w:rsidRPr="002A69E7" w:rsidRDefault="00B7415D" w:rsidP="00B7415D">
      <w:pPr>
        <w:ind w:firstLine="708"/>
        <w:jc w:val="both"/>
        <w:rPr>
          <w:rFonts w:ascii="Arial" w:hAnsi="Arial" w:cs="Arial"/>
          <w:sz w:val="28"/>
          <w:szCs w:val="28"/>
        </w:rPr>
      </w:pPr>
      <w:r w:rsidRPr="002A69E7">
        <w:rPr>
          <w:rFonts w:ascii="Arial" w:hAnsi="Arial" w:cs="Arial"/>
          <w:sz w:val="28"/>
          <w:szCs w:val="28"/>
        </w:rPr>
        <w:t>Удивительно, но впоследствии в 2018 году тот же НИИ Энергопроект становится подрядчиком ОАО «Электрические станции» по составлению  «задним числом» смет для определения стоимости модернизации ТЭЦ.</w:t>
      </w:r>
    </w:p>
    <w:p w:rsidR="00B7415D" w:rsidRPr="002A69E7" w:rsidRDefault="00B7415D" w:rsidP="00B7415D">
      <w:pPr>
        <w:ind w:firstLine="708"/>
        <w:jc w:val="both"/>
        <w:rPr>
          <w:rFonts w:ascii="Arial" w:hAnsi="Arial" w:cs="Arial"/>
          <w:sz w:val="28"/>
          <w:szCs w:val="28"/>
        </w:rPr>
      </w:pPr>
      <w:r w:rsidRPr="002A69E7">
        <w:rPr>
          <w:rFonts w:ascii="Arial" w:hAnsi="Arial" w:cs="Arial"/>
          <w:sz w:val="28"/>
          <w:szCs w:val="28"/>
        </w:rPr>
        <w:t>Выходит, что одна и та же организация (Энергопроект) в начале выполнила работу для ТВЕА, в том числе и по стоимости, и получила разрешение на строительство. А в последующем по договору с ОАО «Электрические станции» эта организация определяет сметную стоимость модернизации, которая не соответствует своей же первоначальной работе.</w:t>
      </w:r>
    </w:p>
    <w:p w:rsidR="00C2734F" w:rsidRPr="002A69E7" w:rsidRDefault="00B7415D" w:rsidP="00C2734F">
      <w:pPr>
        <w:jc w:val="both"/>
        <w:rPr>
          <w:rFonts w:ascii="Arial" w:hAnsi="Arial" w:cs="Arial"/>
          <w:sz w:val="28"/>
          <w:szCs w:val="28"/>
        </w:rPr>
      </w:pPr>
      <w:r w:rsidRPr="002A69E7">
        <w:rPr>
          <w:rFonts w:ascii="Arial" w:hAnsi="Arial" w:cs="Arial"/>
          <w:sz w:val="28"/>
          <w:szCs w:val="28"/>
        </w:rPr>
        <w:t>То есть на лицо двойная аффилированность Энегопроекта. Изначально с ТВЕА, а потом с ОАО «ЭС». Это сводит на нет и делает неприемлемой как первую, так и вторую работу «Энергопроекта» для рассмотрения в суде в качестве материала, имеющего значение для уголовного дела.</w:t>
      </w:r>
      <w:r w:rsidR="00C2734F" w:rsidRPr="002A69E7">
        <w:rPr>
          <w:rFonts w:ascii="Arial" w:hAnsi="Arial" w:cs="Arial"/>
          <w:sz w:val="28"/>
          <w:szCs w:val="28"/>
        </w:rPr>
        <w:t xml:space="preserve"> </w:t>
      </w:r>
    </w:p>
    <w:p w:rsidR="00C2734F" w:rsidRPr="002A69E7" w:rsidRDefault="00C2734F" w:rsidP="00C2734F">
      <w:pPr>
        <w:ind w:firstLine="708"/>
        <w:jc w:val="both"/>
        <w:rPr>
          <w:rFonts w:ascii="Arial" w:hAnsi="Arial" w:cs="Arial"/>
          <w:sz w:val="28"/>
          <w:szCs w:val="28"/>
        </w:rPr>
      </w:pPr>
      <w:r w:rsidRPr="002A69E7">
        <w:rPr>
          <w:rFonts w:ascii="Arial" w:hAnsi="Arial" w:cs="Arial"/>
          <w:sz w:val="28"/>
          <w:szCs w:val="28"/>
        </w:rPr>
        <w:t xml:space="preserve">В 2015 году заключен договор между ТВЕА и НИИ «Энергопроект»  на адаптацию  всего проекта и сопровождение его до получения заключения экспертизы в Департаменте экспертизы в Госстрое. Странно, что согласно всем отчетам, НИИ «Энергопроект» осуществил в 2015 году адаптацию, но теперь, в заключении судебно-строительной экспертизы, подготовленной тем же НИИ «Энергопроектом» (но теперь уже на основании постановления ГКНБ), утверждается, что проект адаптирован «не полностью».   </w:t>
      </w:r>
    </w:p>
    <w:p w:rsidR="00C2734F" w:rsidRPr="002A69E7" w:rsidRDefault="00C2734F" w:rsidP="00B7415D">
      <w:pPr>
        <w:pStyle w:val="a7"/>
        <w:spacing w:after="200" w:line="276" w:lineRule="auto"/>
        <w:ind w:left="0" w:firstLine="708"/>
        <w:jc w:val="both"/>
        <w:rPr>
          <w:rFonts w:ascii="Arial" w:hAnsi="Arial" w:cs="Arial"/>
          <w:sz w:val="28"/>
          <w:szCs w:val="28"/>
        </w:rPr>
      </w:pPr>
      <w:r w:rsidRPr="002A69E7">
        <w:rPr>
          <w:rFonts w:ascii="Arial" w:hAnsi="Arial" w:cs="Arial"/>
          <w:sz w:val="28"/>
          <w:szCs w:val="28"/>
        </w:rPr>
        <w:lastRenderedPageBreak/>
        <w:t>НИИ «Энергопроект»  сам получал для ТВЕА все разрешения на строительство, на эксплуатацию в Департаменте экспертизы Госстроя. А теперь говорят, что не весь проект адаптирован.</w:t>
      </w:r>
    </w:p>
    <w:p w:rsidR="00B7415D" w:rsidRPr="002A69E7" w:rsidRDefault="00B7415D" w:rsidP="00B7415D">
      <w:pPr>
        <w:pStyle w:val="a7"/>
        <w:spacing w:after="200" w:line="276" w:lineRule="auto"/>
        <w:ind w:left="0" w:firstLine="708"/>
        <w:jc w:val="both"/>
        <w:rPr>
          <w:rFonts w:ascii="Arial" w:hAnsi="Arial" w:cs="Arial"/>
          <w:sz w:val="28"/>
          <w:szCs w:val="28"/>
        </w:rPr>
      </w:pPr>
      <w:r w:rsidRPr="002A69E7">
        <w:rPr>
          <w:rFonts w:ascii="Arial" w:hAnsi="Arial" w:cs="Arial"/>
          <w:sz w:val="28"/>
          <w:szCs w:val="28"/>
        </w:rPr>
        <w:t xml:space="preserve">Сметная стоимость должна определяться на момент составления проектно-сметной документации и начала реализации проекта. Проект начал реализовываться в 2015 году. </w:t>
      </w:r>
    </w:p>
    <w:p w:rsidR="00B7415D" w:rsidRPr="002A69E7" w:rsidRDefault="00B7415D" w:rsidP="00B7415D">
      <w:pPr>
        <w:pStyle w:val="a7"/>
        <w:spacing w:after="200" w:line="276" w:lineRule="auto"/>
        <w:ind w:left="0"/>
        <w:jc w:val="both"/>
        <w:rPr>
          <w:rFonts w:ascii="Arial" w:hAnsi="Arial" w:cs="Arial"/>
          <w:sz w:val="28"/>
          <w:szCs w:val="28"/>
        </w:rPr>
      </w:pPr>
    </w:p>
    <w:p w:rsidR="00B7415D" w:rsidRPr="002A69E7" w:rsidRDefault="00B7415D" w:rsidP="00B7415D">
      <w:pPr>
        <w:pStyle w:val="a7"/>
        <w:spacing w:after="200" w:line="276" w:lineRule="auto"/>
        <w:ind w:left="0" w:firstLine="708"/>
        <w:jc w:val="both"/>
        <w:rPr>
          <w:rFonts w:ascii="Arial" w:hAnsi="Arial" w:cs="Arial"/>
          <w:sz w:val="28"/>
          <w:szCs w:val="28"/>
        </w:rPr>
      </w:pPr>
      <w:r w:rsidRPr="002A69E7">
        <w:rPr>
          <w:rFonts w:ascii="Arial" w:hAnsi="Arial" w:cs="Arial"/>
          <w:sz w:val="28"/>
          <w:szCs w:val="28"/>
        </w:rPr>
        <w:t xml:space="preserve">Контрактное соглашение между ТВЕА и ОАО «ЭС» вступило в юридическую силу в июне 2014 года. А судебно-строительная экспертиза выводит оценку стоимости на 2013 год. В 2013 году вообще не существовало ни проекта и ничего иного. Тогда велись переговоры с китайской стороной. Практическая реализация проекта началась в 2015 году. </w:t>
      </w:r>
    </w:p>
    <w:p w:rsidR="00B7415D" w:rsidRPr="002A69E7" w:rsidRDefault="00B7415D" w:rsidP="00B7415D">
      <w:pPr>
        <w:ind w:firstLine="708"/>
        <w:jc w:val="both"/>
        <w:rPr>
          <w:rFonts w:ascii="Arial" w:hAnsi="Arial" w:cs="Arial"/>
          <w:sz w:val="28"/>
          <w:szCs w:val="28"/>
        </w:rPr>
      </w:pPr>
      <w:r w:rsidRPr="002A69E7">
        <w:rPr>
          <w:rFonts w:ascii="Arial" w:hAnsi="Arial" w:cs="Arial"/>
          <w:sz w:val="28"/>
          <w:szCs w:val="28"/>
        </w:rPr>
        <w:t>Поскольку выводы экспертизы даже по временным рамкам не соответствуют действительным фактам, абсолютно недопустимо рассматривать заключение повторной комплексной судебно-строительной (комиссионной) и технической экспертизы от 20.12.2018г. как доказательство в суде.</w:t>
      </w:r>
    </w:p>
    <w:p w:rsidR="00C2734F" w:rsidRPr="002A69E7" w:rsidRDefault="00C2734F" w:rsidP="00C2734F">
      <w:pPr>
        <w:jc w:val="both"/>
        <w:rPr>
          <w:rFonts w:ascii="Arial" w:hAnsi="Arial" w:cs="Arial"/>
          <w:sz w:val="28"/>
          <w:szCs w:val="28"/>
        </w:rPr>
      </w:pPr>
      <w:r w:rsidRPr="002A69E7">
        <w:rPr>
          <w:rFonts w:ascii="Arial" w:hAnsi="Arial" w:cs="Arial"/>
          <w:sz w:val="28"/>
          <w:szCs w:val="28"/>
        </w:rPr>
        <w:tab/>
        <w:t>Далее, согласно закону о судебно-экспертной деятельности заключение экспертизы должно основываться на исследованиях и расчетах экспертов (судебно-строительной экспертизы). А в данном случае заключение основывается на выкладках НИИ «Энергопроект», выдаваемых экспертами как свое заключение.</w:t>
      </w:r>
    </w:p>
    <w:p w:rsidR="00C2734F" w:rsidRPr="002A69E7" w:rsidRDefault="00C2734F" w:rsidP="00C2734F">
      <w:pPr>
        <w:pStyle w:val="a7"/>
        <w:spacing w:after="200" w:line="276" w:lineRule="auto"/>
        <w:ind w:left="0" w:firstLine="708"/>
        <w:jc w:val="both"/>
        <w:rPr>
          <w:rFonts w:ascii="Arial" w:hAnsi="Arial" w:cs="Arial"/>
          <w:sz w:val="28"/>
          <w:szCs w:val="28"/>
        </w:rPr>
      </w:pPr>
      <w:r w:rsidRPr="002A69E7">
        <w:rPr>
          <w:rFonts w:ascii="Arial" w:hAnsi="Arial" w:cs="Arial"/>
          <w:sz w:val="28"/>
          <w:szCs w:val="28"/>
        </w:rPr>
        <w:t>В начале исследовательской части они (эксперты) подтверждают то, что проект прошел экспертизу в Департаменте экспертизы Госстроя, получил разрешение на строительство согласно кыргызскому законодательтству и СНиП, принят в эксплуатацию и работает 2 года. И далее обвиняют, что проект и строительство велись в условиях несоблюдения СНиП. Сами себе противоречат.</w:t>
      </w:r>
    </w:p>
    <w:p w:rsidR="00CA652A" w:rsidRPr="002A69E7" w:rsidRDefault="00B7415D" w:rsidP="00B7415D">
      <w:pPr>
        <w:ind w:firstLine="708"/>
        <w:jc w:val="both"/>
        <w:rPr>
          <w:rFonts w:ascii="Arial" w:hAnsi="Arial" w:cs="Arial"/>
          <w:sz w:val="28"/>
          <w:szCs w:val="28"/>
        </w:rPr>
      </w:pPr>
      <w:r w:rsidRPr="002A69E7">
        <w:rPr>
          <w:rFonts w:ascii="Arial" w:hAnsi="Arial" w:cs="Arial"/>
          <w:sz w:val="28"/>
          <w:szCs w:val="28"/>
        </w:rPr>
        <w:t>Таким образом, напрашивается вывод, что с</w:t>
      </w:r>
      <w:r w:rsidR="00AF0CE1" w:rsidRPr="002A69E7">
        <w:rPr>
          <w:rFonts w:ascii="Arial" w:hAnsi="Arial" w:cs="Arial"/>
          <w:sz w:val="28"/>
          <w:szCs w:val="28"/>
        </w:rPr>
        <w:t xml:space="preserve"> </w:t>
      </w:r>
      <w:r w:rsidR="007D7FAE" w:rsidRPr="002A69E7">
        <w:rPr>
          <w:rFonts w:ascii="Arial" w:hAnsi="Arial" w:cs="Arial"/>
          <w:sz w:val="28"/>
          <w:szCs w:val="28"/>
        </w:rPr>
        <w:t>момента спланирова</w:t>
      </w:r>
      <w:r w:rsidR="00CA652A" w:rsidRPr="002A69E7">
        <w:rPr>
          <w:rFonts w:ascii="Arial" w:hAnsi="Arial" w:cs="Arial"/>
          <w:sz w:val="28"/>
          <w:szCs w:val="28"/>
        </w:rPr>
        <w:t>нного отказа от международного аудита</w:t>
      </w:r>
      <w:r w:rsidR="007D7FAE" w:rsidRPr="002A69E7">
        <w:rPr>
          <w:rFonts w:ascii="Arial" w:hAnsi="Arial" w:cs="Arial"/>
          <w:sz w:val="28"/>
          <w:szCs w:val="28"/>
        </w:rPr>
        <w:t xml:space="preserve"> и решения применить «свой местный» аудит,</w:t>
      </w:r>
      <w:r w:rsidR="00CA652A" w:rsidRPr="002A69E7">
        <w:rPr>
          <w:rFonts w:ascii="Arial" w:hAnsi="Arial" w:cs="Arial"/>
          <w:sz w:val="28"/>
          <w:szCs w:val="28"/>
        </w:rPr>
        <w:t xml:space="preserve"> </w:t>
      </w:r>
      <w:r w:rsidR="007D7FAE" w:rsidRPr="002A69E7">
        <w:rPr>
          <w:rFonts w:ascii="Arial" w:hAnsi="Arial" w:cs="Arial"/>
          <w:sz w:val="28"/>
          <w:szCs w:val="28"/>
        </w:rPr>
        <w:t xml:space="preserve">а также </w:t>
      </w:r>
      <w:r w:rsidR="00CA652A" w:rsidRPr="002A69E7">
        <w:rPr>
          <w:rFonts w:ascii="Arial" w:hAnsi="Arial" w:cs="Arial"/>
          <w:sz w:val="28"/>
          <w:szCs w:val="28"/>
        </w:rPr>
        <w:t>заведения уголовного дела на экспертов Государственной экспертной службы было очевидно, что ГКНБ применит свою «методологию».</w:t>
      </w:r>
    </w:p>
    <w:p w:rsidR="00CA652A" w:rsidRPr="002A69E7" w:rsidRDefault="00CA652A" w:rsidP="00CA652A">
      <w:pPr>
        <w:pStyle w:val="a7"/>
        <w:jc w:val="both"/>
        <w:rPr>
          <w:rFonts w:ascii="Arial" w:hAnsi="Arial" w:cs="Arial"/>
          <w:sz w:val="28"/>
          <w:szCs w:val="28"/>
        </w:rPr>
      </w:pPr>
    </w:p>
    <w:p w:rsidR="00CB30F6" w:rsidRPr="002A69E7" w:rsidRDefault="00FC37B3" w:rsidP="00EA0993">
      <w:pPr>
        <w:spacing w:line="264" w:lineRule="auto"/>
        <w:jc w:val="both"/>
        <w:rPr>
          <w:rFonts w:ascii="Arial" w:hAnsi="Arial" w:cs="Arial"/>
          <w:b/>
          <w:sz w:val="28"/>
          <w:szCs w:val="28"/>
        </w:rPr>
      </w:pPr>
      <w:r w:rsidRPr="002A69E7">
        <w:rPr>
          <w:rFonts w:ascii="Arial" w:hAnsi="Arial" w:cs="Arial"/>
          <w:b/>
          <w:sz w:val="28"/>
          <w:szCs w:val="28"/>
        </w:rPr>
        <w:lastRenderedPageBreak/>
        <w:t>Вопрос 2. Можно ли было за $275 млн. (вместо $386 млн.)</w:t>
      </w:r>
      <w:r w:rsidR="007D7FAE" w:rsidRPr="002A69E7">
        <w:rPr>
          <w:rFonts w:ascii="Arial" w:hAnsi="Arial" w:cs="Arial"/>
          <w:b/>
          <w:sz w:val="28"/>
          <w:szCs w:val="28"/>
        </w:rPr>
        <w:t>, как утверждают эксперты ГКНБ,</w:t>
      </w:r>
      <w:r w:rsidRPr="002A69E7">
        <w:rPr>
          <w:rFonts w:ascii="Arial" w:hAnsi="Arial" w:cs="Arial"/>
          <w:b/>
          <w:sz w:val="28"/>
          <w:szCs w:val="28"/>
        </w:rPr>
        <w:t xml:space="preserve"> осуществить </w:t>
      </w:r>
      <w:r w:rsidR="000F0144" w:rsidRPr="002A69E7">
        <w:rPr>
          <w:rFonts w:ascii="Arial" w:hAnsi="Arial" w:cs="Arial"/>
          <w:b/>
          <w:sz w:val="28"/>
          <w:szCs w:val="28"/>
        </w:rPr>
        <w:t xml:space="preserve">модернизацию ТЭЦ с </w:t>
      </w:r>
      <w:r w:rsidR="005E1D2A" w:rsidRPr="002A69E7">
        <w:rPr>
          <w:rFonts w:ascii="Arial" w:hAnsi="Arial" w:cs="Arial"/>
          <w:b/>
          <w:sz w:val="28"/>
          <w:szCs w:val="28"/>
        </w:rPr>
        <w:t>увеличением</w:t>
      </w:r>
      <w:r w:rsidR="000F0144" w:rsidRPr="002A69E7">
        <w:rPr>
          <w:rFonts w:ascii="Arial" w:hAnsi="Arial" w:cs="Arial"/>
          <w:b/>
          <w:sz w:val="28"/>
          <w:szCs w:val="28"/>
        </w:rPr>
        <w:t xml:space="preserve"> мощности на 300 МВт и 300 Гкал</w:t>
      </w:r>
      <w:r w:rsidRPr="002A69E7">
        <w:rPr>
          <w:rFonts w:ascii="Arial" w:hAnsi="Arial" w:cs="Arial"/>
          <w:b/>
          <w:sz w:val="28"/>
          <w:szCs w:val="28"/>
        </w:rPr>
        <w:t>.?</w:t>
      </w:r>
    </w:p>
    <w:p w:rsidR="007D7FAE" w:rsidRPr="002A69E7" w:rsidRDefault="007D7FAE" w:rsidP="00EA0993">
      <w:pPr>
        <w:spacing w:line="264" w:lineRule="auto"/>
        <w:ind w:firstLine="708"/>
        <w:jc w:val="both"/>
        <w:rPr>
          <w:rFonts w:ascii="Arial" w:hAnsi="Arial" w:cs="Arial"/>
          <w:sz w:val="28"/>
          <w:szCs w:val="28"/>
        </w:rPr>
      </w:pPr>
      <w:r w:rsidRPr="002A69E7">
        <w:rPr>
          <w:rFonts w:ascii="Arial" w:hAnsi="Arial" w:cs="Arial"/>
          <w:i/>
          <w:iCs/>
          <w:sz w:val="28"/>
          <w:szCs w:val="28"/>
        </w:rPr>
        <w:t>Версия следствия о справедливой стоимости в 0,916 млн. долларов за 1 МВт специально занижена и нереалистична. ГКНБ виртуально выводит индексы и спекулирует математическими расчетами и ценами, игнорируя международный и региональный опыт строительства.</w:t>
      </w:r>
    </w:p>
    <w:p w:rsidR="00CB30F6" w:rsidRPr="002A69E7" w:rsidRDefault="00001BCC" w:rsidP="00EA0993">
      <w:pPr>
        <w:spacing w:line="264" w:lineRule="auto"/>
        <w:ind w:firstLine="708"/>
        <w:jc w:val="both"/>
        <w:rPr>
          <w:rFonts w:ascii="Arial" w:hAnsi="Arial" w:cs="Arial"/>
          <w:sz w:val="28"/>
          <w:szCs w:val="28"/>
        </w:rPr>
      </w:pPr>
      <w:r w:rsidRPr="002A69E7">
        <w:rPr>
          <w:rFonts w:ascii="Arial" w:hAnsi="Arial" w:cs="Arial"/>
          <w:sz w:val="28"/>
          <w:szCs w:val="28"/>
        </w:rPr>
        <w:t xml:space="preserve">К сожалению, таких ценовых предложений ($0,916 млн. за 1 МВт) не было и быть не могло. </w:t>
      </w:r>
    </w:p>
    <w:p w:rsidR="007D7FAE" w:rsidRPr="002A69E7" w:rsidRDefault="00B30593" w:rsidP="00EA0993">
      <w:pPr>
        <w:spacing w:line="264" w:lineRule="auto"/>
        <w:ind w:firstLine="708"/>
        <w:jc w:val="both"/>
        <w:rPr>
          <w:rFonts w:ascii="Arial" w:hAnsi="Arial" w:cs="Arial"/>
          <w:i/>
          <w:iCs/>
          <w:sz w:val="28"/>
          <w:szCs w:val="28"/>
        </w:rPr>
      </w:pPr>
      <w:r w:rsidRPr="002A69E7">
        <w:rPr>
          <w:rFonts w:ascii="Arial" w:hAnsi="Arial" w:cs="Arial"/>
          <w:sz w:val="28"/>
          <w:szCs w:val="28"/>
        </w:rPr>
        <w:t xml:space="preserve">Следствие проигнорировало сравнительные и стандартные цены  Международного Энергетического Агентства - </w:t>
      </w:r>
      <w:hyperlink r:id="rId7" w:history="1">
        <w:r w:rsidRPr="002A69E7">
          <w:rPr>
            <w:rFonts w:ascii="Arial" w:hAnsi="Arial" w:cs="Arial"/>
            <w:sz w:val="28"/>
            <w:szCs w:val="28"/>
          </w:rPr>
          <w:t>International</w:t>
        </w:r>
        <w:r w:rsidR="007D7FAE" w:rsidRPr="002A69E7">
          <w:rPr>
            <w:rFonts w:ascii="Arial" w:hAnsi="Arial" w:cs="Arial"/>
            <w:sz w:val="28"/>
            <w:szCs w:val="28"/>
          </w:rPr>
          <w:t xml:space="preserve"> </w:t>
        </w:r>
        <w:r w:rsidRPr="002A69E7">
          <w:rPr>
            <w:rFonts w:ascii="Arial" w:hAnsi="Arial" w:cs="Arial"/>
            <w:sz w:val="28"/>
            <w:szCs w:val="28"/>
          </w:rPr>
          <w:t>Energy</w:t>
        </w:r>
        <w:r w:rsidR="007D7FAE" w:rsidRPr="002A69E7">
          <w:rPr>
            <w:rFonts w:ascii="Arial" w:hAnsi="Arial" w:cs="Arial"/>
            <w:sz w:val="28"/>
            <w:szCs w:val="28"/>
          </w:rPr>
          <w:t xml:space="preserve"> </w:t>
        </w:r>
        <w:r w:rsidRPr="002A69E7">
          <w:rPr>
            <w:rFonts w:ascii="Arial" w:hAnsi="Arial" w:cs="Arial"/>
            <w:sz w:val="28"/>
            <w:szCs w:val="28"/>
          </w:rPr>
          <w:t>Agency</w:t>
        </w:r>
      </w:hyperlink>
      <w:r w:rsidRPr="002A69E7">
        <w:rPr>
          <w:rStyle w:val="aa"/>
          <w:rFonts w:ascii="Arial" w:hAnsi="Arial" w:cs="Arial"/>
          <w:i/>
          <w:iCs/>
          <w:sz w:val="28"/>
          <w:szCs w:val="28"/>
        </w:rPr>
        <w:footnoteReference w:id="2"/>
      </w:r>
      <w:r w:rsidRPr="002A69E7">
        <w:rPr>
          <w:rFonts w:ascii="Arial" w:hAnsi="Arial" w:cs="Arial"/>
          <w:i/>
          <w:iCs/>
          <w:sz w:val="28"/>
          <w:szCs w:val="28"/>
        </w:rPr>
        <w:t> (IEA) и SETIS</w:t>
      </w:r>
      <w:r w:rsidRPr="002A69E7">
        <w:rPr>
          <w:rStyle w:val="aa"/>
          <w:rFonts w:ascii="Arial" w:hAnsi="Arial" w:cs="Arial"/>
          <w:i/>
          <w:iCs/>
          <w:sz w:val="28"/>
          <w:szCs w:val="28"/>
        </w:rPr>
        <w:footnoteReference w:id="3"/>
      </w:r>
      <w:r w:rsidRPr="002A69E7">
        <w:rPr>
          <w:rFonts w:ascii="Arial" w:hAnsi="Arial" w:cs="Arial"/>
          <w:i/>
          <w:iCs/>
          <w:sz w:val="28"/>
          <w:szCs w:val="28"/>
        </w:rPr>
        <w:t> </w:t>
      </w:r>
      <w:hyperlink r:id="rId8" w:history="1">
        <w:r w:rsidRPr="002A69E7">
          <w:rPr>
            <w:rFonts w:ascii="Arial" w:hAnsi="Arial" w:cs="Arial"/>
            <w:sz w:val="28"/>
            <w:szCs w:val="28"/>
          </w:rPr>
          <w:t>при</w:t>
        </w:r>
      </w:hyperlink>
      <w:r w:rsidRPr="002A69E7">
        <w:rPr>
          <w:rFonts w:ascii="Arial" w:hAnsi="Arial" w:cs="Arial"/>
          <w:i/>
          <w:iCs/>
          <w:sz w:val="28"/>
          <w:szCs w:val="28"/>
        </w:rPr>
        <w:t xml:space="preserve"> Европейской Комиссии. </w:t>
      </w:r>
    </w:p>
    <w:p w:rsidR="00B30593" w:rsidRPr="002A69E7" w:rsidRDefault="00B30593" w:rsidP="00EA0993">
      <w:pPr>
        <w:pStyle w:val="a7"/>
        <w:spacing w:after="200" w:line="264" w:lineRule="auto"/>
        <w:jc w:val="both"/>
        <w:rPr>
          <w:rFonts w:ascii="Arial" w:hAnsi="Arial" w:cs="Arial"/>
          <w:sz w:val="28"/>
          <w:szCs w:val="28"/>
        </w:rPr>
      </w:pPr>
      <w:r w:rsidRPr="002A69E7">
        <w:rPr>
          <w:rFonts w:ascii="Arial" w:hAnsi="Arial" w:cs="Arial"/>
          <w:noProof/>
          <w:sz w:val="28"/>
          <w:szCs w:val="28"/>
          <w:lang w:eastAsia="ru-RU"/>
        </w:rPr>
        <w:drawing>
          <wp:inline distT="0" distB="0" distL="0" distR="0">
            <wp:extent cx="5362821" cy="80772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6162" cy="820272"/>
                    </a:xfrm>
                    <a:prstGeom prst="rect">
                      <a:avLst/>
                    </a:prstGeom>
                  </pic:spPr>
                </pic:pic>
              </a:graphicData>
            </a:graphic>
          </wp:inline>
        </w:drawing>
      </w:r>
    </w:p>
    <w:p w:rsidR="00B30593" w:rsidRPr="002A69E7" w:rsidRDefault="001549BD" w:rsidP="00EA0993">
      <w:pPr>
        <w:spacing w:line="264" w:lineRule="auto"/>
        <w:ind w:firstLine="708"/>
        <w:jc w:val="both"/>
        <w:rPr>
          <w:rFonts w:ascii="Arial" w:hAnsi="Arial" w:cs="Arial"/>
          <w:sz w:val="28"/>
          <w:szCs w:val="28"/>
        </w:rPr>
      </w:pPr>
      <w:r w:rsidRPr="002A69E7">
        <w:rPr>
          <w:rFonts w:ascii="Arial" w:hAnsi="Arial" w:cs="Arial"/>
          <w:sz w:val="28"/>
          <w:szCs w:val="28"/>
        </w:rPr>
        <w:t xml:space="preserve">То есть, если брать среднюю цену по Центральной Азии ($1,76 млн. за 1 МВт),  модернизация ТЭЦ могла обойтись Кыргызстану в $528 млн. И если сравнить с нашими затратами ($386 млн. или $1,287 млн. за 1 МВт) то получается, напротив, Кыргызстан сэкономил на модернизации ТЭЦ $141,9 млн. </w:t>
      </w:r>
    </w:p>
    <w:p w:rsidR="00A50C27" w:rsidRPr="002A69E7" w:rsidRDefault="0026727E" w:rsidP="00EA0993">
      <w:pPr>
        <w:spacing w:line="264" w:lineRule="auto"/>
        <w:ind w:firstLine="708"/>
        <w:jc w:val="both"/>
        <w:rPr>
          <w:rFonts w:ascii="Arial" w:hAnsi="Arial" w:cs="Arial"/>
          <w:sz w:val="28"/>
          <w:szCs w:val="28"/>
        </w:rPr>
      </w:pPr>
      <w:r w:rsidRPr="002A69E7">
        <w:rPr>
          <w:rFonts w:ascii="Arial" w:hAnsi="Arial" w:cs="Arial"/>
          <w:sz w:val="28"/>
          <w:szCs w:val="28"/>
        </w:rPr>
        <w:t>Задачей правительства было договориться о самой низкой возможной цене за 1 МВт мощности – именно в расчете за 1 МВт мощности задается стоимость в энергетическом секторе. Это международная практика.</w:t>
      </w:r>
    </w:p>
    <w:p w:rsidR="0026727E" w:rsidRPr="002A69E7" w:rsidRDefault="0026727E" w:rsidP="00EA0993">
      <w:pPr>
        <w:spacing w:line="264" w:lineRule="auto"/>
        <w:ind w:firstLine="708"/>
        <w:jc w:val="both"/>
        <w:rPr>
          <w:rFonts w:ascii="Arial" w:hAnsi="Arial" w:cs="Arial"/>
          <w:sz w:val="28"/>
          <w:szCs w:val="28"/>
        </w:rPr>
      </w:pPr>
    </w:p>
    <w:p w:rsidR="00A50C27" w:rsidRPr="002A69E7" w:rsidRDefault="00A50C27" w:rsidP="00EA0993">
      <w:pPr>
        <w:spacing w:line="264" w:lineRule="auto"/>
        <w:jc w:val="both"/>
        <w:rPr>
          <w:rFonts w:ascii="Arial" w:hAnsi="Arial" w:cs="Arial"/>
          <w:b/>
          <w:sz w:val="28"/>
          <w:szCs w:val="28"/>
        </w:rPr>
      </w:pPr>
      <w:r w:rsidRPr="002A69E7">
        <w:rPr>
          <w:rFonts w:ascii="Arial" w:hAnsi="Arial" w:cs="Arial"/>
          <w:b/>
          <w:sz w:val="28"/>
          <w:szCs w:val="28"/>
        </w:rPr>
        <w:t>Вопрос 3. Кто помимо китайских компаний участвовал в переговорах по модернизации ТЭЦ?</w:t>
      </w:r>
    </w:p>
    <w:p w:rsidR="00A50C27" w:rsidRPr="002A69E7" w:rsidRDefault="00A50C27" w:rsidP="00EA0993">
      <w:pPr>
        <w:spacing w:line="264" w:lineRule="auto"/>
        <w:ind w:firstLine="708"/>
        <w:jc w:val="both"/>
        <w:rPr>
          <w:rFonts w:ascii="Arial" w:hAnsi="Arial" w:cs="Arial"/>
          <w:sz w:val="28"/>
          <w:szCs w:val="28"/>
        </w:rPr>
      </w:pPr>
      <w:r w:rsidRPr="002A69E7">
        <w:rPr>
          <w:rFonts w:ascii="Arial" w:hAnsi="Arial" w:cs="Arial"/>
          <w:sz w:val="28"/>
          <w:szCs w:val="28"/>
        </w:rPr>
        <w:t>В переговорах участвовала Российская компания ИНТЕР РАО ЕЭС - монополист в сфере импорта и экспорта электроэнергии Российской Федерации</w:t>
      </w:r>
      <w:r w:rsidR="007D7FAE" w:rsidRPr="002A69E7">
        <w:rPr>
          <w:rFonts w:ascii="Arial" w:hAnsi="Arial" w:cs="Arial"/>
          <w:sz w:val="28"/>
          <w:szCs w:val="28"/>
        </w:rPr>
        <w:t xml:space="preserve"> </w:t>
      </w:r>
      <w:r w:rsidRPr="002A69E7">
        <w:rPr>
          <w:rFonts w:ascii="Arial" w:hAnsi="Arial" w:cs="Arial"/>
          <w:sz w:val="28"/>
          <w:szCs w:val="28"/>
        </w:rPr>
        <w:t xml:space="preserve">– давала предложение по реконструкции ТЭЦ Бишкек стоимостью в 518 миллионов долларов США за 260 добавочных МВт. </w:t>
      </w:r>
    </w:p>
    <w:p w:rsidR="00A50C27" w:rsidRPr="002A69E7" w:rsidRDefault="00A50C27" w:rsidP="00A50C27">
      <w:pPr>
        <w:rPr>
          <w:rFonts w:ascii="Arial" w:hAnsi="Arial" w:cs="Arial"/>
          <w:b/>
          <w:sz w:val="28"/>
          <w:szCs w:val="28"/>
        </w:rPr>
      </w:pPr>
      <w:r w:rsidRPr="002A69E7">
        <w:rPr>
          <w:rFonts w:ascii="Arial" w:hAnsi="Arial" w:cs="Arial"/>
          <w:b/>
          <w:sz w:val="28"/>
          <w:szCs w:val="28"/>
        </w:rPr>
        <w:lastRenderedPageBreak/>
        <w:t>Вопрос 4. Какие предложение по реконструкции ТЭЦ Кыргызстан получал?</w:t>
      </w:r>
    </w:p>
    <w:p w:rsidR="00A50C27" w:rsidRPr="002A69E7" w:rsidRDefault="00A50C27" w:rsidP="00A50C27">
      <w:pPr>
        <w:pStyle w:val="a7"/>
        <w:spacing w:after="200" w:line="276" w:lineRule="auto"/>
        <w:jc w:val="both"/>
        <w:rPr>
          <w:rFonts w:ascii="Arial" w:hAnsi="Arial" w:cs="Arial"/>
          <w:sz w:val="28"/>
          <w:szCs w:val="28"/>
        </w:rPr>
      </w:pPr>
      <w:r w:rsidRPr="002A69E7">
        <w:rPr>
          <w:rFonts w:ascii="Arial" w:hAnsi="Arial" w:cs="Arial"/>
          <w:sz w:val="28"/>
          <w:szCs w:val="28"/>
        </w:rPr>
        <w:t>Предложения по ТЭЦ:</w:t>
      </w:r>
    </w:p>
    <w:p w:rsidR="00A50C27" w:rsidRPr="002A69E7" w:rsidRDefault="00A50C27" w:rsidP="00A50C27">
      <w:pPr>
        <w:pStyle w:val="a7"/>
        <w:spacing w:after="200" w:line="276" w:lineRule="auto"/>
        <w:jc w:val="both"/>
        <w:rPr>
          <w:rFonts w:ascii="Arial" w:hAnsi="Arial" w:cs="Arial"/>
          <w:sz w:val="28"/>
          <w:szCs w:val="28"/>
        </w:rPr>
      </w:pPr>
      <w:r w:rsidRPr="002A69E7">
        <w:rPr>
          <w:rFonts w:ascii="Arial" w:hAnsi="Arial" w:cs="Arial"/>
          <w:noProof/>
          <w:sz w:val="28"/>
          <w:szCs w:val="28"/>
          <w:lang w:eastAsia="ru-RU"/>
        </w:rPr>
        <w:drawing>
          <wp:inline distT="0" distB="0" distL="0" distR="0">
            <wp:extent cx="5087815" cy="257296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3790" cy="2591159"/>
                    </a:xfrm>
                    <a:prstGeom prst="rect">
                      <a:avLst/>
                    </a:prstGeom>
                  </pic:spPr>
                </pic:pic>
              </a:graphicData>
            </a:graphic>
          </wp:inline>
        </w:drawing>
      </w:r>
    </w:p>
    <w:p w:rsidR="00A50C27" w:rsidRPr="002A69E7" w:rsidRDefault="00A50C27" w:rsidP="007D7FAE">
      <w:pPr>
        <w:ind w:firstLine="708"/>
        <w:jc w:val="both"/>
        <w:rPr>
          <w:rFonts w:ascii="Arial" w:hAnsi="Arial" w:cs="Arial"/>
          <w:sz w:val="28"/>
          <w:szCs w:val="28"/>
        </w:rPr>
      </w:pPr>
      <w:r w:rsidRPr="002A69E7">
        <w:rPr>
          <w:rFonts w:ascii="Arial" w:hAnsi="Arial" w:cs="Arial"/>
          <w:sz w:val="28"/>
          <w:szCs w:val="28"/>
        </w:rPr>
        <w:t>Необходимо также учесть, что TBEA в ходе переговоров также согласилась оказать грантовую помощь на сумму в 20,3 млн. долларов США.</w:t>
      </w:r>
    </w:p>
    <w:p w:rsidR="00A50C27" w:rsidRPr="002A69E7" w:rsidRDefault="00A50C27" w:rsidP="00A50C27">
      <w:pPr>
        <w:jc w:val="both"/>
        <w:rPr>
          <w:rFonts w:ascii="Arial" w:hAnsi="Arial" w:cs="Arial"/>
          <w:sz w:val="28"/>
          <w:szCs w:val="28"/>
        </w:rPr>
      </w:pPr>
    </w:p>
    <w:p w:rsidR="00F713AA" w:rsidRPr="002A69E7" w:rsidRDefault="00001BCC" w:rsidP="00001BCC">
      <w:pPr>
        <w:jc w:val="both"/>
        <w:rPr>
          <w:rFonts w:ascii="Arial" w:hAnsi="Arial" w:cs="Arial"/>
          <w:b/>
          <w:sz w:val="28"/>
          <w:szCs w:val="28"/>
        </w:rPr>
      </w:pPr>
      <w:r w:rsidRPr="002A69E7">
        <w:rPr>
          <w:rFonts w:ascii="Arial" w:hAnsi="Arial" w:cs="Arial"/>
          <w:b/>
          <w:sz w:val="28"/>
          <w:szCs w:val="28"/>
        </w:rPr>
        <w:t xml:space="preserve">Вопрос </w:t>
      </w:r>
      <w:r w:rsidR="00A50C27" w:rsidRPr="002A69E7">
        <w:rPr>
          <w:rFonts w:ascii="Arial" w:hAnsi="Arial" w:cs="Arial"/>
          <w:b/>
          <w:sz w:val="28"/>
          <w:szCs w:val="28"/>
        </w:rPr>
        <w:t>5</w:t>
      </w:r>
      <w:r w:rsidRPr="002A69E7">
        <w:rPr>
          <w:rFonts w:ascii="Arial" w:hAnsi="Arial" w:cs="Arial"/>
          <w:b/>
          <w:sz w:val="28"/>
          <w:szCs w:val="28"/>
        </w:rPr>
        <w:t>.</w:t>
      </w:r>
      <w:r w:rsidR="00047CF4" w:rsidRPr="002A69E7">
        <w:rPr>
          <w:rFonts w:ascii="Arial" w:hAnsi="Arial" w:cs="Arial"/>
          <w:b/>
          <w:sz w:val="28"/>
          <w:szCs w:val="28"/>
        </w:rPr>
        <w:t xml:space="preserve"> </w:t>
      </w:r>
      <w:r w:rsidRPr="002A69E7">
        <w:rPr>
          <w:rFonts w:ascii="Arial" w:hAnsi="Arial" w:cs="Arial"/>
          <w:b/>
          <w:sz w:val="28"/>
          <w:szCs w:val="28"/>
        </w:rPr>
        <w:t>Правда ли, ч</w:t>
      </w:r>
      <w:r w:rsidR="00047CF4" w:rsidRPr="002A69E7">
        <w:rPr>
          <w:rFonts w:ascii="Arial" w:hAnsi="Arial" w:cs="Arial"/>
          <w:b/>
          <w:sz w:val="28"/>
          <w:szCs w:val="28"/>
        </w:rPr>
        <w:t xml:space="preserve">то </w:t>
      </w:r>
      <w:r w:rsidR="005E1D2A" w:rsidRPr="002A69E7">
        <w:rPr>
          <w:rFonts w:ascii="Arial" w:hAnsi="Arial" w:cs="Arial"/>
          <w:b/>
          <w:sz w:val="28"/>
          <w:szCs w:val="28"/>
        </w:rPr>
        <w:t xml:space="preserve">Максим Бакиев договаривался </w:t>
      </w:r>
      <w:r w:rsidR="00047CF4" w:rsidRPr="002A69E7">
        <w:rPr>
          <w:rFonts w:ascii="Arial" w:hAnsi="Arial" w:cs="Arial"/>
          <w:b/>
          <w:sz w:val="28"/>
          <w:szCs w:val="28"/>
        </w:rPr>
        <w:t>модерниз</w:t>
      </w:r>
      <w:r w:rsidR="00F51D97" w:rsidRPr="002A69E7">
        <w:rPr>
          <w:rFonts w:ascii="Arial" w:hAnsi="Arial" w:cs="Arial"/>
          <w:b/>
          <w:sz w:val="28"/>
          <w:szCs w:val="28"/>
        </w:rPr>
        <w:t>ировать</w:t>
      </w:r>
      <w:r w:rsidR="00047CF4" w:rsidRPr="002A69E7">
        <w:rPr>
          <w:rFonts w:ascii="Arial" w:hAnsi="Arial" w:cs="Arial"/>
          <w:b/>
          <w:sz w:val="28"/>
          <w:szCs w:val="28"/>
        </w:rPr>
        <w:t xml:space="preserve"> ТЭЦ якобы за $150 млн.</w:t>
      </w:r>
      <w:r w:rsidR="005E1D2A" w:rsidRPr="002A69E7">
        <w:rPr>
          <w:rFonts w:ascii="Arial" w:hAnsi="Arial" w:cs="Arial"/>
          <w:b/>
          <w:sz w:val="28"/>
          <w:szCs w:val="28"/>
        </w:rPr>
        <w:t xml:space="preserve"> и, что были </w:t>
      </w:r>
      <w:r w:rsidR="007D7FAE" w:rsidRPr="002A69E7">
        <w:rPr>
          <w:rFonts w:ascii="Arial" w:hAnsi="Arial" w:cs="Arial"/>
          <w:b/>
          <w:sz w:val="28"/>
          <w:szCs w:val="28"/>
        </w:rPr>
        <w:t xml:space="preserve">другие дешевые </w:t>
      </w:r>
      <w:r w:rsidR="005E1D2A" w:rsidRPr="002A69E7">
        <w:rPr>
          <w:rFonts w:ascii="Arial" w:hAnsi="Arial" w:cs="Arial"/>
          <w:b/>
          <w:sz w:val="28"/>
          <w:szCs w:val="28"/>
        </w:rPr>
        <w:t>предложения на сумму</w:t>
      </w:r>
      <w:r w:rsidR="00047CF4" w:rsidRPr="002A69E7">
        <w:rPr>
          <w:rFonts w:ascii="Arial" w:hAnsi="Arial" w:cs="Arial"/>
          <w:b/>
          <w:sz w:val="28"/>
          <w:szCs w:val="28"/>
        </w:rPr>
        <w:t xml:space="preserve"> $200 млн. или даже за $50 млн. </w:t>
      </w:r>
    </w:p>
    <w:p w:rsidR="005E1D2A" w:rsidRPr="002A69E7" w:rsidRDefault="00CB30F6" w:rsidP="00656D77">
      <w:pPr>
        <w:ind w:firstLine="708"/>
        <w:jc w:val="both"/>
        <w:rPr>
          <w:rFonts w:ascii="Arial" w:hAnsi="Arial" w:cs="Arial"/>
          <w:sz w:val="28"/>
          <w:szCs w:val="28"/>
        </w:rPr>
      </w:pPr>
      <w:r w:rsidRPr="002A69E7">
        <w:rPr>
          <w:rFonts w:ascii="Arial" w:hAnsi="Arial" w:cs="Arial"/>
          <w:sz w:val="28"/>
          <w:szCs w:val="28"/>
        </w:rPr>
        <w:t>Непрофессионализм следователей проявляется уже в том, что они</w:t>
      </w:r>
      <w:r w:rsidR="002F64D6" w:rsidRPr="002A69E7">
        <w:rPr>
          <w:rFonts w:ascii="Arial" w:hAnsi="Arial" w:cs="Arial"/>
          <w:sz w:val="28"/>
          <w:szCs w:val="28"/>
        </w:rPr>
        <w:t xml:space="preserve"> совершенно необоснованно сравнива</w:t>
      </w:r>
      <w:r w:rsidRPr="002A69E7">
        <w:rPr>
          <w:rFonts w:ascii="Arial" w:hAnsi="Arial" w:cs="Arial"/>
          <w:sz w:val="28"/>
          <w:szCs w:val="28"/>
        </w:rPr>
        <w:t>ю</w:t>
      </w:r>
      <w:r w:rsidR="002F64D6" w:rsidRPr="002A69E7">
        <w:rPr>
          <w:rFonts w:ascii="Arial" w:hAnsi="Arial" w:cs="Arial"/>
          <w:sz w:val="28"/>
          <w:szCs w:val="28"/>
        </w:rPr>
        <w:t>т</w:t>
      </w:r>
      <w:r w:rsidR="005E1D2A" w:rsidRPr="002A69E7">
        <w:rPr>
          <w:rFonts w:ascii="Arial" w:hAnsi="Arial" w:cs="Arial"/>
          <w:sz w:val="28"/>
          <w:szCs w:val="28"/>
        </w:rPr>
        <w:t xml:space="preserve"> проекты модернизации с увеличением мощности на 300 МВт с предложениями о реконструкции без увеличения мощности ТЭЦ. </w:t>
      </w:r>
    </w:p>
    <w:p w:rsidR="00656D77" w:rsidRPr="002A69E7" w:rsidRDefault="00656D77" w:rsidP="00656D77">
      <w:pPr>
        <w:ind w:firstLine="360"/>
        <w:jc w:val="both"/>
        <w:rPr>
          <w:rFonts w:ascii="Arial" w:hAnsi="Arial" w:cs="Arial"/>
          <w:sz w:val="28"/>
          <w:szCs w:val="28"/>
        </w:rPr>
      </w:pPr>
      <w:r w:rsidRPr="002A69E7">
        <w:rPr>
          <w:rFonts w:ascii="Arial" w:hAnsi="Arial" w:cs="Arial"/>
          <w:sz w:val="28"/>
          <w:szCs w:val="28"/>
        </w:rPr>
        <w:t xml:space="preserve">ГКНБ бросается любыми ценами (150 млн. от Всемирного Банка, 200 млн. от </w:t>
      </w:r>
      <w:r w:rsidRPr="002A69E7">
        <w:rPr>
          <w:rFonts w:ascii="Arial" w:hAnsi="Arial" w:cs="Arial"/>
          <w:sz w:val="28"/>
          <w:szCs w:val="28"/>
          <w:lang w:val="en-US"/>
        </w:rPr>
        <w:t>TBEA</w:t>
      </w:r>
      <w:r w:rsidRPr="002A69E7">
        <w:rPr>
          <w:rFonts w:ascii="Arial" w:hAnsi="Arial" w:cs="Arial"/>
          <w:sz w:val="28"/>
          <w:szCs w:val="28"/>
        </w:rPr>
        <w:t xml:space="preserve">), чтобы подтвердить обвинение. Но это знак того, что следствие не разбирается в том, что стояло за каждой ценой. </w:t>
      </w:r>
    </w:p>
    <w:p w:rsidR="006F5FD0" w:rsidRPr="002A69E7" w:rsidRDefault="005E1D2A" w:rsidP="00656D77">
      <w:pPr>
        <w:ind w:firstLine="708"/>
        <w:jc w:val="both"/>
        <w:rPr>
          <w:rFonts w:ascii="Arial" w:hAnsi="Arial" w:cs="Arial"/>
          <w:sz w:val="28"/>
          <w:szCs w:val="28"/>
        </w:rPr>
      </w:pPr>
      <w:r w:rsidRPr="002A69E7">
        <w:rPr>
          <w:rFonts w:ascii="Arial" w:hAnsi="Arial" w:cs="Arial"/>
          <w:sz w:val="28"/>
          <w:szCs w:val="28"/>
        </w:rPr>
        <w:t>Это обман, когда сравнивают</w:t>
      </w:r>
      <w:r w:rsidR="002F64D6" w:rsidRPr="002A69E7">
        <w:rPr>
          <w:rFonts w:ascii="Arial" w:hAnsi="Arial" w:cs="Arial"/>
          <w:sz w:val="28"/>
          <w:szCs w:val="28"/>
        </w:rPr>
        <w:t xml:space="preserve"> реализованный в 2014-2017 годах проект модернизации ТЭЦ города Бишкек с предварительными проработками Максима Бакиева от 2010 года о реконструкции ТЭЦ города Бишкек</w:t>
      </w:r>
      <w:r w:rsidR="006F5FD0" w:rsidRPr="002A69E7">
        <w:rPr>
          <w:rFonts w:ascii="Arial" w:hAnsi="Arial" w:cs="Arial"/>
          <w:sz w:val="28"/>
          <w:szCs w:val="28"/>
        </w:rPr>
        <w:t xml:space="preserve"> со Всемирным банком (на сумму $150 млн.) и отклоненным предложением китайской компании ТВЕА (на сумму $200 млн.)</w:t>
      </w:r>
      <w:r w:rsidR="002F64D6" w:rsidRPr="002A69E7">
        <w:rPr>
          <w:rFonts w:ascii="Arial" w:hAnsi="Arial" w:cs="Arial"/>
          <w:sz w:val="28"/>
          <w:szCs w:val="28"/>
        </w:rPr>
        <w:t xml:space="preserve">. </w:t>
      </w:r>
      <w:r w:rsidR="006F5FD0" w:rsidRPr="002A69E7">
        <w:rPr>
          <w:rFonts w:ascii="Arial" w:hAnsi="Arial" w:cs="Arial"/>
          <w:sz w:val="28"/>
          <w:szCs w:val="28"/>
        </w:rPr>
        <w:t>Отдельно</w:t>
      </w:r>
      <w:r w:rsidR="003967C9" w:rsidRPr="002A69E7">
        <w:rPr>
          <w:rFonts w:ascii="Arial" w:hAnsi="Arial" w:cs="Arial"/>
          <w:sz w:val="28"/>
          <w:szCs w:val="28"/>
        </w:rPr>
        <w:t>,</w:t>
      </w:r>
      <w:r w:rsidR="006F5FD0" w:rsidRPr="002A69E7">
        <w:rPr>
          <w:rFonts w:ascii="Arial" w:hAnsi="Arial" w:cs="Arial"/>
          <w:sz w:val="28"/>
          <w:szCs w:val="28"/>
        </w:rPr>
        <w:t xml:space="preserve"> следователи </w:t>
      </w:r>
      <w:r w:rsidR="003C39FF" w:rsidRPr="002A69E7">
        <w:rPr>
          <w:rFonts w:ascii="Arial" w:hAnsi="Arial" w:cs="Arial"/>
          <w:sz w:val="28"/>
          <w:szCs w:val="28"/>
        </w:rPr>
        <w:t>безответственно заявляют о якобы</w:t>
      </w:r>
      <w:r w:rsidR="006F5FD0" w:rsidRPr="002A69E7">
        <w:rPr>
          <w:rFonts w:ascii="Arial" w:hAnsi="Arial" w:cs="Arial"/>
          <w:sz w:val="28"/>
          <w:szCs w:val="28"/>
        </w:rPr>
        <w:t xml:space="preserve"> возможности исполнения 90 процентов всех работ за $50 млн.</w:t>
      </w:r>
    </w:p>
    <w:p w:rsidR="000D1568" w:rsidRPr="002A69E7" w:rsidRDefault="000D1568" w:rsidP="00743988">
      <w:pPr>
        <w:ind w:firstLine="708"/>
        <w:jc w:val="both"/>
        <w:rPr>
          <w:rFonts w:ascii="Arial" w:hAnsi="Arial" w:cs="Arial"/>
          <w:sz w:val="28"/>
          <w:szCs w:val="28"/>
        </w:rPr>
      </w:pPr>
      <w:r w:rsidRPr="002A69E7">
        <w:rPr>
          <w:rFonts w:ascii="Arial" w:hAnsi="Arial" w:cs="Arial"/>
          <w:sz w:val="28"/>
          <w:szCs w:val="28"/>
        </w:rPr>
        <w:lastRenderedPageBreak/>
        <w:t xml:space="preserve">А вот что </w:t>
      </w:r>
      <w:r w:rsidR="00B243D1" w:rsidRPr="002A69E7">
        <w:rPr>
          <w:rFonts w:ascii="Arial" w:hAnsi="Arial" w:cs="Arial"/>
          <w:sz w:val="28"/>
          <w:szCs w:val="28"/>
        </w:rPr>
        <w:t>сообщ</w:t>
      </w:r>
      <w:r w:rsidR="00656D77" w:rsidRPr="002A69E7">
        <w:rPr>
          <w:rFonts w:ascii="Arial" w:hAnsi="Arial" w:cs="Arial"/>
          <w:sz w:val="28"/>
          <w:szCs w:val="28"/>
        </w:rPr>
        <w:t>ают</w:t>
      </w:r>
      <w:r w:rsidRPr="002A69E7">
        <w:rPr>
          <w:rFonts w:ascii="Arial" w:hAnsi="Arial" w:cs="Arial"/>
          <w:sz w:val="28"/>
          <w:szCs w:val="28"/>
        </w:rPr>
        <w:t xml:space="preserve"> реальные специалисты</w:t>
      </w:r>
      <w:r w:rsidR="007B2195" w:rsidRPr="002A69E7">
        <w:rPr>
          <w:rFonts w:ascii="Arial" w:hAnsi="Arial" w:cs="Arial"/>
          <w:sz w:val="28"/>
          <w:szCs w:val="28"/>
        </w:rPr>
        <w:t xml:space="preserve"> из энергетической отрасли:</w:t>
      </w:r>
    </w:p>
    <w:p w:rsidR="000D1568" w:rsidRPr="002A69E7" w:rsidRDefault="007B2195" w:rsidP="00743988">
      <w:pPr>
        <w:pStyle w:val="a7"/>
        <w:numPr>
          <w:ilvl w:val="0"/>
          <w:numId w:val="2"/>
        </w:numPr>
        <w:spacing w:after="200" w:line="276" w:lineRule="auto"/>
        <w:jc w:val="both"/>
        <w:rPr>
          <w:rFonts w:ascii="Arial" w:hAnsi="Arial" w:cs="Arial"/>
          <w:sz w:val="28"/>
          <w:szCs w:val="28"/>
          <w:lang w:val="ky-KG"/>
        </w:rPr>
      </w:pPr>
      <w:r w:rsidRPr="002A69E7">
        <w:rPr>
          <w:rFonts w:ascii="Arial" w:hAnsi="Arial" w:cs="Arial"/>
          <w:sz w:val="28"/>
          <w:szCs w:val="28"/>
          <w:lang w:val="ky-KG"/>
        </w:rPr>
        <w:t xml:space="preserve">Проект за </w:t>
      </w:r>
      <w:r w:rsidRPr="002A69E7">
        <w:rPr>
          <w:rFonts w:ascii="Arial" w:hAnsi="Arial" w:cs="Arial"/>
          <w:sz w:val="28"/>
          <w:szCs w:val="28"/>
        </w:rPr>
        <w:t>$</w:t>
      </w:r>
      <w:r w:rsidR="000D1568" w:rsidRPr="002A69E7">
        <w:rPr>
          <w:rFonts w:ascii="Arial" w:hAnsi="Arial" w:cs="Arial"/>
          <w:sz w:val="28"/>
          <w:szCs w:val="28"/>
          <w:lang w:val="ky-KG"/>
        </w:rPr>
        <w:t xml:space="preserve">50 млн. – </w:t>
      </w:r>
      <w:r w:rsidR="00582719" w:rsidRPr="002A69E7">
        <w:rPr>
          <w:rFonts w:ascii="Arial" w:hAnsi="Arial" w:cs="Arial"/>
          <w:sz w:val="28"/>
          <w:szCs w:val="28"/>
          <w:lang w:val="ky-KG"/>
        </w:rPr>
        <w:t xml:space="preserve">означал лишь </w:t>
      </w:r>
      <w:r w:rsidR="000D1568" w:rsidRPr="002A69E7">
        <w:rPr>
          <w:rFonts w:ascii="Arial" w:hAnsi="Arial" w:cs="Arial"/>
          <w:sz w:val="28"/>
          <w:szCs w:val="28"/>
          <w:lang w:val="ky-KG"/>
        </w:rPr>
        <w:t>ремонтно-профилактические работы для продления ресурса работы оборудования примерно на 5 лет.</w:t>
      </w:r>
      <w:r w:rsidR="003674B9" w:rsidRPr="002A69E7">
        <w:rPr>
          <w:rFonts w:ascii="Arial" w:hAnsi="Arial" w:cs="Arial"/>
          <w:sz w:val="28"/>
          <w:szCs w:val="28"/>
          <w:lang w:val="ky-KG"/>
        </w:rPr>
        <w:t xml:space="preserve"> П</w:t>
      </w:r>
      <w:r w:rsidR="003674B9" w:rsidRPr="002A69E7">
        <w:rPr>
          <w:rFonts w:ascii="Arial" w:hAnsi="Arial" w:cs="Arial"/>
          <w:sz w:val="28"/>
          <w:szCs w:val="28"/>
        </w:rPr>
        <w:t>роект не предусматривал наращивание мощностей ТЭЦ.</w:t>
      </w:r>
    </w:p>
    <w:p w:rsidR="000D1568" w:rsidRPr="002A69E7" w:rsidRDefault="000D1568" w:rsidP="00743988">
      <w:pPr>
        <w:pStyle w:val="a7"/>
        <w:spacing w:after="200" w:line="276" w:lineRule="auto"/>
        <w:jc w:val="both"/>
        <w:rPr>
          <w:rFonts w:ascii="Arial" w:hAnsi="Arial" w:cs="Arial"/>
          <w:sz w:val="28"/>
          <w:szCs w:val="28"/>
          <w:lang w:val="ky-KG"/>
        </w:rPr>
      </w:pPr>
    </w:p>
    <w:p w:rsidR="000D1568" w:rsidRPr="002A69E7" w:rsidRDefault="007B2195" w:rsidP="00743988">
      <w:pPr>
        <w:pStyle w:val="a7"/>
        <w:numPr>
          <w:ilvl w:val="0"/>
          <w:numId w:val="2"/>
        </w:numPr>
        <w:spacing w:after="200" w:line="276" w:lineRule="auto"/>
        <w:jc w:val="both"/>
        <w:rPr>
          <w:rFonts w:ascii="Arial" w:hAnsi="Arial" w:cs="Arial"/>
          <w:sz w:val="28"/>
          <w:szCs w:val="28"/>
          <w:lang w:val="ky-KG"/>
        </w:rPr>
      </w:pPr>
      <w:r w:rsidRPr="002A69E7">
        <w:rPr>
          <w:rFonts w:ascii="Arial" w:hAnsi="Arial" w:cs="Arial"/>
          <w:sz w:val="28"/>
          <w:szCs w:val="28"/>
          <w:lang w:val="ky-KG"/>
        </w:rPr>
        <w:t xml:space="preserve">Проект за </w:t>
      </w:r>
      <w:r w:rsidRPr="002A69E7">
        <w:rPr>
          <w:rFonts w:ascii="Arial" w:hAnsi="Arial" w:cs="Arial"/>
          <w:sz w:val="28"/>
          <w:szCs w:val="28"/>
        </w:rPr>
        <w:t>$</w:t>
      </w:r>
      <w:r w:rsidR="000D1568" w:rsidRPr="002A69E7">
        <w:rPr>
          <w:rFonts w:ascii="Arial" w:hAnsi="Arial" w:cs="Arial"/>
          <w:sz w:val="28"/>
          <w:szCs w:val="28"/>
          <w:lang w:val="ky-KG"/>
        </w:rPr>
        <w:t>150 млн.</w:t>
      </w:r>
      <w:r w:rsidRPr="002A69E7">
        <w:rPr>
          <w:rFonts w:ascii="Arial" w:hAnsi="Arial" w:cs="Arial"/>
          <w:sz w:val="28"/>
          <w:szCs w:val="28"/>
          <w:lang w:val="ky-KG"/>
        </w:rPr>
        <w:t xml:space="preserve"> (Всемирный банк)</w:t>
      </w:r>
      <w:r w:rsidR="000D1568" w:rsidRPr="002A69E7">
        <w:rPr>
          <w:rFonts w:ascii="Arial" w:hAnsi="Arial" w:cs="Arial"/>
          <w:sz w:val="28"/>
          <w:szCs w:val="28"/>
          <w:lang w:val="ky-KG"/>
        </w:rPr>
        <w:t xml:space="preserve"> – </w:t>
      </w:r>
      <w:r w:rsidR="00582719" w:rsidRPr="002A69E7">
        <w:rPr>
          <w:rFonts w:ascii="Arial" w:hAnsi="Arial" w:cs="Arial"/>
          <w:sz w:val="28"/>
          <w:szCs w:val="28"/>
          <w:lang w:val="ky-KG"/>
        </w:rPr>
        <w:t xml:space="preserve">предусматривал </w:t>
      </w:r>
      <w:r w:rsidR="000D1568" w:rsidRPr="002A69E7">
        <w:rPr>
          <w:rFonts w:ascii="Arial" w:hAnsi="Arial" w:cs="Arial"/>
          <w:sz w:val="28"/>
          <w:szCs w:val="28"/>
          <w:lang w:val="ky-KG"/>
        </w:rPr>
        <w:t>замен</w:t>
      </w:r>
      <w:r w:rsidR="00582719" w:rsidRPr="002A69E7">
        <w:rPr>
          <w:rFonts w:ascii="Arial" w:hAnsi="Arial" w:cs="Arial"/>
          <w:sz w:val="28"/>
          <w:szCs w:val="28"/>
          <w:lang w:val="ky-KG"/>
        </w:rPr>
        <w:t>у</w:t>
      </w:r>
      <w:r w:rsidR="000D1568" w:rsidRPr="002A69E7">
        <w:rPr>
          <w:rFonts w:ascii="Arial" w:hAnsi="Arial" w:cs="Arial"/>
          <w:sz w:val="28"/>
          <w:szCs w:val="28"/>
          <w:lang w:val="ky-KG"/>
        </w:rPr>
        <w:t xml:space="preserve"> 5 котлов и 2 турбогенераторов на новые с установкой на старые фундаменты без замены блочной инфраструктуры и на старом корпусе</w:t>
      </w:r>
      <w:r w:rsidRPr="002A69E7">
        <w:rPr>
          <w:rFonts w:ascii="Arial" w:hAnsi="Arial" w:cs="Arial"/>
          <w:sz w:val="28"/>
          <w:szCs w:val="28"/>
          <w:lang w:val="ky-KG"/>
        </w:rPr>
        <w:t>.</w:t>
      </w:r>
      <w:r w:rsidR="003674B9" w:rsidRPr="002A69E7">
        <w:rPr>
          <w:rFonts w:ascii="Arial" w:hAnsi="Arial" w:cs="Arial"/>
          <w:sz w:val="28"/>
          <w:szCs w:val="28"/>
          <w:lang w:val="ky-KG"/>
        </w:rPr>
        <w:t xml:space="preserve"> П</w:t>
      </w:r>
      <w:r w:rsidR="003674B9" w:rsidRPr="002A69E7">
        <w:rPr>
          <w:rFonts w:ascii="Arial" w:hAnsi="Arial" w:cs="Arial"/>
          <w:sz w:val="28"/>
          <w:szCs w:val="28"/>
        </w:rPr>
        <w:t>роект реконструкции не предусматривал наращивание мощностей ТЭЦ.</w:t>
      </w:r>
    </w:p>
    <w:p w:rsidR="000D1568" w:rsidRPr="002A69E7" w:rsidRDefault="000D1568" w:rsidP="00743988">
      <w:pPr>
        <w:pStyle w:val="a7"/>
        <w:spacing w:after="200" w:line="276" w:lineRule="auto"/>
        <w:jc w:val="both"/>
        <w:rPr>
          <w:rFonts w:ascii="Arial" w:hAnsi="Arial" w:cs="Arial"/>
          <w:sz w:val="28"/>
          <w:szCs w:val="28"/>
          <w:lang w:val="ky-KG"/>
        </w:rPr>
      </w:pPr>
    </w:p>
    <w:p w:rsidR="000D1568" w:rsidRPr="002A69E7" w:rsidRDefault="007B2195" w:rsidP="009E710C">
      <w:pPr>
        <w:pStyle w:val="a7"/>
        <w:numPr>
          <w:ilvl w:val="0"/>
          <w:numId w:val="2"/>
        </w:numPr>
        <w:jc w:val="both"/>
        <w:rPr>
          <w:rFonts w:ascii="Arial" w:hAnsi="Arial" w:cs="Arial"/>
          <w:sz w:val="28"/>
          <w:szCs w:val="28"/>
          <w:lang w:val="ky-KG"/>
        </w:rPr>
      </w:pPr>
      <w:r w:rsidRPr="002A69E7">
        <w:rPr>
          <w:rFonts w:ascii="Arial" w:hAnsi="Arial" w:cs="Arial"/>
          <w:sz w:val="28"/>
          <w:szCs w:val="28"/>
          <w:lang w:val="ky-KG"/>
        </w:rPr>
        <w:t xml:space="preserve">Проект за </w:t>
      </w:r>
      <w:r w:rsidRPr="002A69E7">
        <w:rPr>
          <w:rFonts w:ascii="Arial" w:hAnsi="Arial" w:cs="Arial"/>
          <w:sz w:val="28"/>
          <w:szCs w:val="28"/>
        </w:rPr>
        <w:t>$</w:t>
      </w:r>
      <w:r w:rsidR="000D1568" w:rsidRPr="002A69E7">
        <w:rPr>
          <w:rFonts w:ascii="Arial" w:hAnsi="Arial" w:cs="Arial"/>
          <w:sz w:val="28"/>
          <w:szCs w:val="28"/>
          <w:lang w:val="ky-KG"/>
        </w:rPr>
        <w:t>200 млн.</w:t>
      </w:r>
      <w:r w:rsidRPr="002A69E7">
        <w:rPr>
          <w:rFonts w:ascii="Arial" w:hAnsi="Arial" w:cs="Arial"/>
          <w:sz w:val="28"/>
          <w:szCs w:val="28"/>
          <w:lang w:val="ky-KG"/>
        </w:rPr>
        <w:t xml:space="preserve"> (старое предложение от ТВЕА в 2010 году) </w:t>
      </w:r>
      <w:r w:rsidR="000D1568" w:rsidRPr="002A69E7">
        <w:rPr>
          <w:rFonts w:ascii="Arial" w:hAnsi="Arial" w:cs="Arial"/>
          <w:sz w:val="28"/>
          <w:szCs w:val="28"/>
          <w:lang w:val="ky-KG"/>
        </w:rPr>
        <w:t xml:space="preserve"> – </w:t>
      </w:r>
      <w:r w:rsidR="00582719" w:rsidRPr="002A69E7">
        <w:rPr>
          <w:rFonts w:ascii="Arial" w:hAnsi="Arial" w:cs="Arial"/>
          <w:sz w:val="28"/>
          <w:szCs w:val="28"/>
          <w:lang w:val="ky-KG"/>
        </w:rPr>
        <w:t xml:space="preserve">предлагалась </w:t>
      </w:r>
      <w:r w:rsidR="000D1568" w:rsidRPr="002A69E7">
        <w:rPr>
          <w:rFonts w:ascii="Arial" w:hAnsi="Arial" w:cs="Arial"/>
          <w:sz w:val="28"/>
          <w:szCs w:val="28"/>
          <w:lang w:val="ky-KG"/>
        </w:rPr>
        <w:t>установка вместо паровых турбин парагазовых установок, что вообще неприемлемо, так как увеличивает потребление газа и приводит к отказу от угля</w:t>
      </w:r>
      <w:r w:rsidRPr="002A69E7">
        <w:rPr>
          <w:rFonts w:ascii="Arial" w:hAnsi="Arial" w:cs="Arial"/>
          <w:sz w:val="28"/>
          <w:szCs w:val="28"/>
          <w:lang w:val="ky-KG"/>
        </w:rPr>
        <w:t xml:space="preserve">. Поэтому данное предложение было совершенно </w:t>
      </w:r>
      <w:r w:rsidR="00582719" w:rsidRPr="002A69E7">
        <w:rPr>
          <w:rFonts w:ascii="Arial" w:hAnsi="Arial" w:cs="Arial"/>
          <w:sz w:val="28"/>
          <w:szCs w:val="28"/>
          <w:lang w:val="ky-KG"/>
        </w:rPr>
        <w:t>справедлив</w:t>
      </w:r>
      <w:r w:rsidRPr="002A69E7">
        <w:rPr>
          <w:rFonts w:ascii="Arial" w:hAnsi="Arial" w:cs="Arial"/>
          <w:sz w:val="28"/>
          <w:szCs w:val="28"/>
          <w:lang w:val="ky-KG"/>
        </w:rPr>
        <w:t xml:space="preserve">о отклонено при рассмотрении </w:t>
      </w:r>
      <w:r w:rsidR="00582719" w:rsidRPr="002A69E7">
        <w:rPr>
          <w:rFonts w:ascii="Arial" w:hAnsi="Arial" w:cs="Arial"/>
          <w:sz w:val="28"/>
          <w:szCs w:val="28"/>
          <w:lang w:val="ky-KG"/>
        </w:rPr>
        <w:t xml:space="preserve">еще </w:t>
      </w:r>
      <w:r w:rsidRPr="002A69E7">
        <w:rPr>
          <w:rFonts w:ascii="Arial" w:hAnsi="Arial" w:cs="Arial"/>
          <w:sz w:val="28"/>
          <w:szCs w:val="28"/>
          <w:lang w:val="ky-KG"/>
        </w:rPr>
        <w:t>в 2010 году.</w:t>
      </w:r>
      <w:r w:rsidR="000D1568" w:rsidRPr="002A69E7">
        <w:rPr>
          <w:rFonts w:ascii="Arial" w:hAnsi="Arial" w:cs="Arial"/>
          <w:sz w:val="28"/>
          <w:szCs w:val="28"/>
          <w:lang w:val="ky-KG"/>
        </w:rPr>
        <w:t xml:space="preserve"> </w:t>
      </w:r>
      <w:r w:rsidR="003674B9" w:rsidRPr="002A69E7">
        <w:rPr>
          <w:rFonts w:ascii="Arial" w:hAnsi="Arial" w:cs="Arial"/>
          <w:sz w:val="28"/>
          <w:szCs w:val="28"/>
          <w:lang w:val="ky-KG"/>
        </w:rPr>
        <w:t>П</w:t>
      </w:r>
      <w:r w:rsidR="003674B9" w:rsidRPr="002A69E7">
        <w:rPr>
          <w:rFonts w:ascii="Arial" w:hAnsi="Arial" w:cs="Arial"/>
          <w:sz w:val="28"/>
          <w:szCs w:val="28"/>
        </w:rPr>
        <w:t>роект реконструкции не предусматривал наращивание мощностей ТЭЦ.</w:t>
      </w:r>
    </w:p>
    <w:p w:rsidR="000D1568" w:rsidRPr="002A69E7" w:rsidRDefault="000D1568" w:rsidP="00743988">
      <w:pPr>
        <w:pStyle w:val="a7"/>
        <w:spacing w:after="200" w:line="276" w:lineRule="auto"/>
        <w:jc w:val="both"/>
        <w:rPr>
          <w:rFonts w:ascii="Arial" w:hAnsi="Arial" w:cs="Arial"/>
          <w:sz w:val="28"/>
          <w:szCs w:val="28"/>
          <w:lang w:val="ky-KG"/>
        </w:rPr>
      </w:pPr>
    </w:p>
    <w:p w:rsidR="000D1568" w:rsidRPr="002A69E7" w:rsidRDefault="007B2195" w:rsidP="00711DEB">
      <w:pPr>
        <w:pStyle w:val="a7"/>
        <w:numPr>
          <w:ilvl w:val="0"/>
          <w:numId w:val="2"/>
        </w:numPr>
        <w:spacing w:after="200" w:line="276" w:lineRule="auto"/>
        <w:jc w:val="both"/>
        <w:rPr>
          <w:rFonts w:ascii="Arial" w:hAnsi="Arial" w:cs="Arial"/>
          <w:sz w:val="28"/>
          <w:szCs w:val="28"/>
          <w:lang w:val="ky-KG"/>
        </w:rPr>
      </w:pPr>
      <w:r w:rsidRPr="002A69E7">
        <w:rPr>
          <w:rFonts w:ascii="Arial" w:hAnsi="Arial" w:cs="Arial"/>
          <w:sz w:val="28"/>
          <w:szCs w:val="28"/>
          <w:lang w:val="ky-KG"/>
        </w:rPr>
        <w:t xml:space="preserve">Проект за </w:t>
      </w:r>
      <w:r w:rsidRPr="002A69E7">
        <w:rPr>
          <w:rFonts w:ascii="Arial" w:hAnsi="Arial" w:cs="Arial"/>
          <w:sz w:val="28"/>
          <w:szCs w:val="28"/>
        </w:rPr>
        <w:t>$</w:t>
      </w:r>
      <w:r w:rsidR="000D1568" w:rsidRPr="002A69E7">
        <w:rPr>
          <w:rFonts w:ascii="Arial" w:hAnsi="Arial" w:cs="Arial"/>
          <w:sz w:val="28"/>
          <w:szCs w:val="28"/>
          <w:lang w:val="ky-KG"/>
        </w:rPr>
        <w:t>386 млн.</w:t>
      </w:r>
      <w:r w:rsidRPr="002A69E7">
        <w:rPr>
          <w:rFonts w:ascii="Arial" w:hAnsi="Arial" w:cs="Arial"/>
          <w:sz w:val="28"/>
          <w:szCs w:val="28"/>
          <w:lang w:val="ky-KG"/>
        </w:rPr>
        <w:t xml:space="preserve"> (новое предложение от ТВЕА в 2013 году)</w:t>
      </w:r>
      <w:r w:rsidR="000D1568" w:rsidRPr="002A69E7">
        <w:rPr>
          <w:rFonts w:ascii="Arial" w:hAnsi="Arial" w:cs="Arial"/>
          <w:sz w:val="28"/>
          <w:szCs w:val="28"/>
          <w:lang w:val="ky-KG"/>
        </w:rPr>
        <w:t xml:space="preserve"> – демонтаж первых очередей ТЭЦ Бишкека в целом и строительство на его месте новой ТЭЦ мощностью 300 МВт</w:t>
      </w:r>
      <w:r w:rsidRPr="002A69E7">
        <w:rPr>
          <w:rFonts w:ascii="Arial" w:hAnsi="Arial" w:cs="Arial"/>
          <w:sz w:val="28"/>
          <w:szCs w:val="28"/>
          <w:lang w:val="ky-KG"/>
        </w:rPr>
        <w:t>.</w:t>
      </w:r>
      <w:r w:rsidR="00B243D1" w:rsidRPr="002A69E7">
        <w:rPr>
          <w:rFonts w:ascii="Arial" w:hAnsi="Arial" w:cs="Arial"/>
          <w:sz w:val="28"/>
          <w:szCs w:val="28"/>
          <w:lang w:val="ky-KG"/>
        </w:rPr>
        <w:t xml:space="preserve"> и увеличением подачи тепловой энергии на 300 Гкал.</w:t>
      </w:r>
      <w:r w:rsidR="005249C5" w:rsidRPr="002A69E7">
        <w:rPr>
          <w:rFonts w:ascii="Arial" w:hAnsi="Arial" w:cs="Arial"/>
          <w:sz w:val="28"/>
          <w:szCs w:val="28"/>
          <w:lang w:val="ky-KG"/>
        </w:rPr>
        <w:t xml:space="preserve"> </w:t>
      </w:r>
      <w:r w:rsidR="00B243D1" w:rsidRPr="002A69E7">
        <w:rPr>
          <w:rFonts w:ascii="Arial" w:hAnsi="Arial" w:cs="Arial"/>
          <w:sz w:val="28"/>
          <w:szCs w:val="28"/>
          <w:lang w:val="ky-KG"/>
        </w:rPr>
        <w:t xml:space="preserve"> </w:t>
      </w:r>
      <w:r w:rsidR="005249C5" w:rsidRPr="002A69E7">
        <w:rPr>
          <w:rFonts w:ascii="Arial" w:hAnsi="Arial" w:cs="Arial"/>
          <w:sz w:val="28"/>
          <w:szCs w:val="28"/>
          <w:lang w:val="ky-KG"/>
        </w:rPr>
        <w:t>По существу это новая ТЭЦ на месте демонтированных блоков 1-8, которые имели поперечные связи по пару высоких параметров. Новая ТЭЦ не имеет поперечных связей со старой ТЭЦ, она выдает теплофиционную воду в сети старой ТЭЦ.</w:t>
      </w:r>
    </w:p>
    <w:p w:rsidR="00711DEB" w:rsidRPr="002A69E7" w:rsidRDefault="00711DEB" w:rsidP="00711DEB">
      <w:pPr>
        <w:pStyle w:val="a7"/>
        <w:ind w:left="1080"/>
        <w:jc w:val="both"/>
        <w:rPr>
          <w:rFonts w:ascii="Arial" w:hAnsi="Arial" w:cs="Arial"/>
          <w:sz w:val="28"/>
          <w:szCs w:val="28"/>
          <w:lang w:val="ky-KG"/>
        </w:rPr>
      </w:pPr>
      <w:r w:rsidRPr="002A69E7">
        <w:rPr>
          <w:rFonts w:ascii="Arial" w:hAnsi="Arial" w:cs="Arial"/>
          <w:sz w:val="28"/>
          <w:szCs w:val="28"/>
          <w:lang w:val="ky-KG"/>
        </w:rPr>
        <w:t xml:space="preserve">Стоит также отметить </w:t>
      </w:r>
      <w:r w:rsidRPr="002A69E7">
        <w:rPr>
          <w:rFonts w:ascii="Arial" w:hAnsi="Arial" w:cs="Arial"/>
          <w:color w:val="222222"/>
          <w:sz w:val="28"/>
          <w:szCs w:val="28"/>
          <w:shd w:val="clear" w:color="auto" w:fill="FFFFFF"/>
        </w:rPr>
        <w:t xml:space="preserve">предоставленные со стороны ТВЕА дополнительные работы и оборудование на </w:t>
      </w:r>
      <w:r w:rsidRPr="002A69E7">
        <w:rPr>
          <w:rFonts w:ascii="Arial" w:hAnsi="Arial" w:cs="Arial"/>
          <w:sz w:val="28"/>
          <w:szCs w:val="28"/>
        </w:rPr>
        <w:t>$</w:t>
      </w:r>
      <w:r w:rsidRPr="002A69E7">
        <w:rPr>
          <w:rFonts w:ascii="Arial" w:hAnsi="Arial" w:cs="Arial"/>
          <w:color w:val="222222"/>
          <w:sz w:val="28"/>
          <w:szCs w:val="28"/>
          <w:shd w:val="clear" w:color="auto" w:fill="FFFFFF"/>
        </w:rPr>
        <w:t>20,3 млн. , плюс строительство школы.</w:t>
      </w:r>
    </w:p>
    <w:p w:rsidR="000D1568" w:rsidRPr="002A69E7" w:rsidRDefault="000D1568" w:rsidP="00711DEB">
      <w:pPr>
        <w:pStyle w:val="a7"/>
        <w:spacing w:after="200" w:line="276" w:lineRule="auto"/>
        <w:jc w:val="both"/>
        <w:rPr>
          <w:rFonts w:ascii="Arial" w:hAnsi="Arial" w:cs="Arial"/>
          <w:sz w:val="28"/>
          <w:szCs w:val="28"/>
          <w:lang w:val="ky-KG"/>
        </w:rPr>
      </w:pPr>
    </w:p>
    <w:p w:rsidR="000D1568" w:rsidRPr="002A69E7" w:rsidRDefault="005249C5" w:rsidP="00711DEB">
      <w:pPr>
        <w:pStyle w:val="a7"/>
        <w:numPr>
          <w:ilvl w:val="0"/>
          <w:numId w:val="2"/>
        </w:numPr>
        <w:spacing w:after="200" w:line="276" w:lineRule="auto"/>
        <w:jc w:val="both"/>
        <w:rPr>
          <w:rFonts w:ascii="Arial" w:hAnsi="Arial" w:cs="Arial"/>
          <w:sz w:val="28"/>
          <w:szCs w:val="28"/>
          <w:lang w:val="ky-KG"/>
        </w:rPr>
      </w:pPr>
      <w:r w:rsidRPr="002A69E7">
        <w:rPr>
          <w:rFonts w:ascii="Arial" w:hAnsi="Arial" w:cs="Arial"/>
          <w:sz w:val="28"/>
          <w:szCs w:val="28"/>
          <w:lang w:val="ky-KG"/>
        </w:rPr>
        <w:t xml:space="preserve">Следует также отметить, что был также предложен проект за </w:t>
      </w:r>
      <w:r w:rsidRPr="002A69E7">
        <w:rPr>
          <w:rFonts w:ascii="Arial" w:hAnsi="Arial" w:cs="Arial"/>
          <w:sz w:val="28"/>
          <w:szCs w:val="28"/>
        </w:rPr>
        <w:t>$</w:t>
      </w:r>
      <w:r w:rsidR="000D1568" w:rsidRPr="002A69E7">
        <w:rPr>
          <w:rFonts w:ascii="Arial" w:hAnsi="Arial" w:cs="Arial"/>
          <w:sz w:val="28"/>
          <w:szCs w:val="28"/>
          <w:lang w:val="ky-KG"/>
        </w:rPr>
        <w:t xml:space="preserve">518 млн. </w:t>
      </w:r>
      <w:r w:rsidRPr="002A69E7">
        <w:rPr>
          <w:rFonts w:ascii="Arial" w:hAnsi="Arial" w:cs="Arial"/>
          <w:sz w:val="28"/>
          <w:szCs w:val="28"/>
          <w:lang w:val="ky-KG"/>
        </w:rPr>
        <w:t xml:space="preserve">(ИНТЕР РАО ЕЭС) </w:t>
      </w:r>
      <w:r w:rsidR="000D1568" w:rsidRPr="002A69E7">
        <w:rPr>
          <w:rFonts w:ascii="Arial" w:hAnsi="Arial" w:cs="Arial"/>
          <w:sz w:val="28"/>
          <w:szCs w:val="28"/>
          <w:lang w:val="ky-KG"/>
        </w:rPr>
        <w:t>– разработанный российским институтом концептуальный проект расширения ТЭЦ на восточную часть мощностью 2</w:t>
      </w:r>
      <w:r w:rsidRPr="002A69E7">
        <w:rPr>
          <w:rFonts w:ascii="Arial" w:hAnsi="Arial" w:cs="Arial"/>
          <w:sz w:val="28"/>
          <w:szCs w:val="28"/>
          <w:lang w:val="ky-KG"/>
        </w:rPr>
        <w:t>6</w:t>
      </w:r>
      <w:r w:rsidR="000D1568" w:rsidRPr="002A69E7">
        <w:rPr>
          <w:rFonts w:ascii="Arial" w:hAnsi="Arial" w:cs="Arial"/>
          <w:sz w:val="28"/>
          <w:szCs w:val="28"/>
          <w:lang w:val="ky-KG"/>
        </w:rPr>
        <w:t>0 МВт.</w:t>
      </w:r>
      <w:r w:rsidR="00B243D1" w:rsidRPr="002A69E7">
        <w:rPr>
          <w:rFonts w:ascii="Arial" w:hAnsi="Arial" w:cs="Arial"/>
          <w:sz w:val="28"/>
          <w:szCs w:val="28"/>
          <w:lang w:val="ky-KG"/>
        </w:rPr>
        <w:t xml:space="preserve"> и увеличением подачи </w:t>
      </w:r>
      <w:r w:rsidR="00B243D1" w:rsidRPr="002A69E7">
        <w:rPr>
          <w:rFonts w:ascii="Arial" w:hAnsi="Arial" w:cs="Arial"/>
          <w:sz w:val="28"/>
          <w:szCs w:val="28"/>
          <w:lang w:val="ky-KG"/>
        </w:rPr>
        <w:lastRenderedPageBreak/>
        <w:t>тепловой энергии на 260 Гкал.</w:t>
      </w:r>
      <w:r w:rsidR="000D1568" w:rsidRPr="002A69E7">
        <w:rPr>
          <w:rFonts w:ascii="Arial" w:hAnsi="Arial" w:cs="Arial"/>
          <w:sz w:val="28"/>
          <w:szCs w:val="28"/>
          <w:lang w:val="ky-KG"/>
        </w:rPr>
        <w:t xml:space="preserve"> Единственный вариант сопоставимый с осуществленным проектом по техническим параметрам и об</w:t>
      </w:r>
      <w:r w:rsidR="000D1568" w:rsidRPr="002A69E7">
        <w:rPr>
          <w:rFonts w:ascii="Arial" w:hAnsi="Arial" w:cs="Arial"/>
          <w:sz w:val="28"/>
          <w:szCs w:val="28"/>
        </w:rPr>
        <w:t>ъ</w:t>
      </w:r>
      <w:r w:rsidR="000D1568" w:rsidRPr="002A69E7">
        <w:rPr>
          <w:rFonts w:ascii="Arial" w:hAnsi="Arial" w:cs="Arial"/>
          <w:sz w:val="28"/>
          <w:szCs w:val="28"/>
          <w:lang w:val="ky-KG"/>
        </w:rPr>
        <w:t xml:space="preserve">емам строительства, но без учета стоимости сероочистки, которая выполнена в осуществленном проекте. </w:t>
      </w:r>
      <w:r w:rsidR="008E6FD5" w:rsidRPr="002A69E7">
        <w:rPr>
          <w:rFonts w:ascii="Arial" w:hAnsi="Arial" w:cs="Arial"/>
          <w:sz w:val="28"/>
          <w:szCs w:val="28"/>
          <w:lang w:val="ky-KG"/>
        </w:rPr>
        <w:t>При этом, с</w:t>
      </w:r>
      <w:r w:rsidR="000D1568" w:rsidRPr="002A69E7">
        <w:rPr>
          <w:rFonts w:ascii="Arial" w:hAnsi="Arial" w:cs="Arial"/>
          <w:sz w:val="28"/>
          <w:szCs w:val="28"/>
          <w:lang w:val="ky-KG"/>
        </w:rPr>
        <w:t xml:space="preserve">меты на </w:t>
      </w:r>
      <w:r w:rsidR="008E6FD5" w:rsidRPr="002A69E7">
        <w:rPr>
          <w:rFonts w:ascii="Arial" w:hAnsi="Arial" w:cs="Arial"/>
          <w:sz w:val="28"/>
          <w:szCs w:val="28"/>
        </w:rPr>
        <w:t>$</w:t>
      </w:r>
      <w:r w:rsidR="000D1568" w:rsidRPr="002A69E7">
        <w:rPr>
          <w:rFonts w:ascii="Arial" w:hAnsi="Arial" w:cs="Arial"/>
          <w:sz w:val="28"/>
          <w:szCs w:val="28"/>
          <w:lang w:val="ky-KG"/>
        </w:rPr>
        <w:t>518 млн. составлены по</w:t>
      </w:r>
      <w:r w:rsidR="00582719" w:rsidRPr="002A69E7">
        <w:rPr>
          <w:rFonts w:ascii="Arial" w:hAnsi="Arial" w:cs="Arial"/>
          <w:sz w:val="28"/>
          <w:szCs w:val="28"/>
          <w:lang w:val="ky-KG"/>
        </w:rPr>
        <w:t xml:space="preserve"> действовавшим на тот момент</w:t>
      </w:r>
      <w:r w:rsidR="000D1568" w:rsidRPr="002A69E7">
        <w:rPr>
          <w:rFonts w:ascii="Arial" w:hAnsi="Arial" w:cs="Arial"/>
          <w:sz w:val="28"/>
          <w:szCs w:val="28"/>
          <w:lang w:val="ky-KG"/>
        </w:rPr>
        <w:t xml:space="preserve"> российским нормативам.</w:t>
      </w:r>
    </w:p>
    <w:p w:rsidR="008E6FD5" w:rsidRPr="002A69E7" w:rsidRDefault="008E6FD5" w:rsidP="00743988">
      <w:pPr>
        <w:pStyle w:val="a7"/>
        <w:spacing w:after="200" w:line="276" w:lineRule="auto"/>
        <w:jc w:val="both"/>
        <w:rPr>
          <w:rFonts w:ascii="Arial" w:hAnsi="Arial" w:cs="Arial"/>
          <w:sz w:val="28"/>
          <w:szCs w:val="28"/>
          <w:lang w:val="ky-KG"/>
        </w:rPr>
      </w:pPr>
    </w:p>
    <w:p w:rsidR="00E3622F" w:rsidRPr="002A69E7" w:rsidRDefault="008E6FD5" w:rsidP="00396D8C">
      <w:pPr>
        <w:pStyle w:val="a7"/>
        <w:numPr>
          <w:ilvl w:val="0"/>
          <w:numId w:val="2"/>
        </w:numPr>
        <w:spacing w:after="200" w:line="276" w:lineRule="auto"/>
        <w:jc w:val="both"/>
        <w:rPr>
          <w:rFonts w:ascii="Arial" w:hAnsi="Arial" w:cs="Arial"/>
          <w:sz w:val="28"/>
          <w:szCs w:val="28"/>
          <w:lang w:val="ky-KG"/>
        </w:rPr>
      </w:pPr>
      <w:r w:rsidRPr="002A69E7">
        <w:rPr>
          <w:rFonts w:ascii="Arial" w:hAnsi="Arial" w:cs="Arial"/>
          <w:sz w:val="28"/>
          <w:szCs w:val="28"/>
          <w:lang w:val="ky-KG"/>
        </w:rPr>
        <w:t xml:space="preserve">И, наконец, проект за </w:t>
      </w:r>
      <w:r w:rsidRPr="002A69E7">
        <w:rPr>
          <w:rFonts w:ascii="Arial" w:hAnsi="Arial" w:cs="Arial"/>
          <w:sz w:val="28"/>
          <w:szCs w:val="28"/>
        </w:rPr>
        <w:t>$356 млн. (компания СМЕК) – наращиванием мощности 270</w:t>
      </w:r>
      <w:r w:rsidR="00EC47D0" w:rsidRPr="002A69E7">
        <w:rPr>
          <w:rFonts w:ascii="Arial" w:hAnsi="Arial" w:cs="Arial"/>
          <w:sz w:val="28"/>
          <w:szCs w:val="28"/>
        </w:rPr>
        <w:t xml:space="preserve"> МВт (меньше, чем у ТВЕА на 30 МВт) и </w:t>
      </w:r>
      <w:r w:rsidR="005618E6" w:rsidRPr="002A69E7">
        <w:rPr>
          <w:rFonts w:ascii="Arial" w:hAnsi="Arial" w:cs="Arial"/>
          <w:sz w:val="28"/>
          <w:szCs w:val="28"/>
          <w:lang w:val="ky-KG"/>
        </w:rPr>
        <w:t>увеличением подачи тепловой энергии на 270 Гкал</w:t>
      </w:r>
      <w:r w:rsidR="003D3A10" w:rsidRPr="002A69E7">
        <w:rPr>
          <w:rFonts w:ascii="Arial" w:hAnsi="Arial" w:cs="Arial"/>
          <w:sz w:val="28"/>
          <w:szCs w:val="28"/>
          <w:lang w:val="ky-KG"/>
        </w:rPr>
        <w:t>. В предложении СМЕК не учтены</w:t>
      </w:r>
      <w:r w:rsidR="00EC47D0" w:rsidRPr="002A69E7">
        <w:rPr>
          <w:rFonts w:ascii="Arial" w:hAnsi="Arial" w:cs="Arial"/>
          <w:sz w:val="28"/>
          <w:szCs w:val="28"/>
        </w:rPr>
        <w:t xml:space="preserve"> возведени</w:t>
      </w:r>
      <w:r w:rsidR="003D3A10" w:rsidRPr="002A69E7">
        <w:rPr>
          <w:rFonts w:ascii="Arial" w:hAnsi="Arial" w:cs="Arial"/>
          <w:sz w:val="28"/>
          <w:szCs w:val="28"/>
        </w:rPr>
        <w:t>е</w:t>
      </w:r>
      <w:r w:rsidR="00EC47D0" w:rsidRPr="002A69E7">
        <w:rPr>
          <w:rFonts w:ascii="Arial" w:hAnsi="Arial" w:cs="Arial"/>
          <w:sz w:val="28"/>
          <w:szCs w:val="28"/>
        </w:rPr>
        <w:t xml:space="preserve"> новой </w:t>
      </w:r>
      <w:r w:rsidR="003D3A10" w:rsidRPr="002A69E7">
        <w:rPr>
          <w:rFonts w:ascii="Arial" w:hAnsi="Arial" w:cs="Arial"/>
          <w:sz w:val="28"/>
          <w:szCs w:val="28"/>
        </w:rPr>
        <w:t>дымоходной трубы и системы золошлакоудаления, без которых модернизация была невозможна. А у ТВЕА</w:t>
      </w:r>
      <w:r w:rsidR="00EC47D0" w:rsidRPr="002A69E7">
        <w:rPr>
          <w:rFonts w:ascii="Arial" w:hAnsi="Arial" w:cs="Arial"/>
          <w:sz w:val="28"/>
          <w:szCs w:val="28"/>
        </w:rPr>
        <w:t>.</w:t>
      </w:r>
      <w:r w:rsidRPr="002A69E7">
        <w:rPr>
          <w:rFonts w:ascii="Arial" w:hAnsi="Arial" w:cs="Arial"/>
          <w:sz w:val="28"/>
          <w:szCs w:val="28"/>
        </w:rPr>
        <w:t xml:space="preserve"> </w:t>
      </w:r>
      <w:r w:rsidR="003D3A10" w:rsidRPr="002A69E7">
        <w:rPr>
          <w:rFonts w:ascii="Arial" w:hAnsi="Arial" w:cs="Arial"/>
          <w:sz w:val="28"/>
          <w:szCs w:val="28"/>
        </w:rPr>
        <w:t>На эти цели смета составляла $24 млн., то есть, фактическая цена у СМЕК могла подняться еще на $24 млн. Был направлен запрос в СМЕК на предоставление новой цены с учетом этих работ, но ответа не получили.</w:t>
      </w:r>
    </w:p>
    <w:p w:rsidR="00B55F2C" w:rsidRPr="002A69E7" w:rsidRDefault="00B55F2C" w:rsidP="00B55F2C">
      <w:pPr>
        <w:pStyle w:val="a7"/>
        <w:rPr>
          <w:rFonts w:ascii="Arial" w:hAnsi="Arial" w:cs="Arial"/>
          <w:sz w:val="28"/>
          <w:szCs w:val="28"/>
          <w:lang w:val="ky-KG"/>
        </w:rPr>
      </w:pPr>
    </w:p>
    <w:p w:rsidR="00396D8C" w:rsidRPr="002A69E7" w:rsidRDefault="00396D8C" w:rsidP="00396D8C">
      <w:pPr>
        <w:jc w:val="both"/>
        <w:rPr>
          <w:rFonts w:ascii="Arial" w:hAnsi="Arial" w:cs="Arial"/>
          <w:b/>
          <w:sz w:val="28"/>
          <w:szCs w:val="28"/>
        </w:rPr>
      </w:pPr>
      <w:r w:rsidRPr="002A69E7">
        <w:rPr>
          <w:rFonts w:ascii="Arial" w:hAnsi="Arial" w:cs="Arial"/>
          <w:b/>
          <w:sz w:val="28"/>
          <w:szCs w:val="28"/>
          <w:lang w:val="ky-KG"/>
        </w:rPr>
        <w:t xml:space="preserve">Вопрос 6. </w:t>
      </w:r>
      <w:r w:rsidRPr="002A69E7">
        <w:rPr>
          <w:rFonts w:ascii="Arial" w:hAnsi="Arial" w:cs="Arial"/>
          <w:b/>
          <w:sz w:val="28"/>
          <w:szCs w:val="28"/>
        </w:rPr>
        <w:t>Какие главные доводы у следствия после проведенного его экспертами анализа цен?</w:t>
      </w:r>
    </w:p>
    <w:p w:rsidR="00396D8C" w:rsidRPr="002A69E7" w:rsidRDefault="00396D8C" w:rsidP="00396D8C">
      <w:pPr>
        <w:ind w:firstLine="708"/>
        <w:jc w:val="both"/>
        <w:rPr>
          <w:rFonts w:ascii="Arial" w:hAnsi="Arial" w:cs="Arial"/>
          <w:b/>
          <w:sz w:val="28"/>
          <w:szCs w:val="28"/>
        </w:rPr>
      </w:pPr>
      <w:r w:rsidRPr="002A69E7">
        <w:rPr>
          <w:rFonts w:ascii="Arial" w:hAnsi="Arial" w:cs="Arial"/>
          <w:sz w:val="28"/>
          <w:szCs w:val="28"/>
        </w:rPr>
        <w:t>У следствия выходит невероятная картина.  Оказывается ГКНБ, если бы оно было на месте «дилетантов» из Интер РАО ЕЭС и оперировали российскими ценами (конечно с учетом переводных индексов 1991-го года) могли бы построить ТЭЦ всего лишь за 275 миллионов долларов США, а не за 518 миллионов как предлагала и настаивала российская сторона на переговорах по ТЭЦ. Выходит, парадоксальная ситуация. ГКНБ используют свои</w:t>
      </w:r>
      <w:r w:rsidR="009B087A" w:rsidRPr="002A69E7">
        <w:rPr>
          <w:rFonts w:ascii="Arial" w:hAnsi="Arial" w:cs="Arial"/>
          <w:sz w:val="28"/>
          <w:szCs w:val="28"/>
        </w:rPr>
        <w:t xml:space="preserve">, якобы «российские» </w:t>
      </w:r>
      <w:r w:rsidRPr="002A69E7">
        <w:rPr>
          <w:rFonts w:ascii="Arial" w:hAnsi="Arial" w:cs="Arial"/>
          <w:sz w:val="28"/>
          <w:szCs w:val="28"/>
        </w:rPr>
        <w:t xml:space="preserve"> стандарты цен на базе выдуманных понижающих переводных индексов, хотя сама </w:t>
      </w:r>
      <w:r w:rsidR="009B087A" w:rsidRPr="002A69E7">
        <w:rPr>
          <w:rFonts w:ascii="Arial" w:hAnsi="Arial" w:cs="Arial"/>
          <w:sz w:val="28"/>
          <w:szCs w:val="28"/>
        </w:rPr>
        <w:t xml:space="preserve">российская </w:t>
      </w:r>
      <w:r w:rsidRPr="002A69E7">
        <w:rPr>
          <w:rFonts w:ascii="Arial" w:hAnsi="Arial" w:cs="Arial"/>
          <w:sz w:val="28"/>
          <w:szCs w:val="28"/>
        </w:rPr>
        <w:t xml:space="preserve">государственная компания-монополист </w:t>
      </w:r>
      <w:r w:rsidR="009B087A" w:rsidRPr="002A69E7">
        <w:rPr>
          <w:rFonts w:ascii="Arial" w:hAnsi="Arial" w:cs="Arial"/>
          <w:sz w:val="28"/>
          <w:szCs w:val="28"/>
        </w:rPr>
        <w:t>(</w:t>
      </w:r>
      <w:r w:rsidRPr="002A69E7">
        <w:rPr>
          <w:rFonts w:ascii="Arial" w:hAnsi="Arial" w:cs="Arial"/>
          <w:sz w:val="28"/>
          <w:szCs w:val="28"/>
        </w:rPr>
        <w:t>в России</w:t>
      </w:r>
      <w:r w:rsidR="009B087A" w:rsidRPr="002A69E7">
        <w:rPr>
          <w:rFonts w:ascii="Arial" w:hAnsi="Arial" w:cs="Arial"/>
          <w:sz w:val="28"/>
          <w:szCs w:val="28"/>
        </w:rPr>
        <w:t>)</w:t>
      </w:r>
      <w:r w:rsidRPr="002A69E7">
        <w:rPr>
          <w:rFonts w:ascii="Arial" w:hAnsi="Arial" w:cs="Arial"/>
          <w:sz w:val="28"/>
          <w:szCs w:val="28"/>
        </w:rPr>
        <w:t xml:space="preserve"> эти индексы не использует.</w:t>
      </w:r>
    </w:p>
    <w:p w:rsidR="00396D8C" w:rsidRPr="002A69E7" w:rsidRDefault="00396D8C" w:rsidP="00396D8C">
      <w:pPr>
        <w:pStyle w:val="a7"/>
        <w:spacing w:after="200" w:line="276" w:lineRule="auto"/>
        <w:jc w:val="both"/>
        <w:rPr>
          <w:rFonts w:ascii="Arial" w:hAnsi="Arial" w:cs="Arial"/>
          <w:sz w:val="28"/>
          <w:szCs w:val="28"/>
        </w:rPr>
      </w:pPr>
    </w:p>
    <w:p w:rsidR="00396D8C" w:rsidRPr="002A69E7" w:rsidRDefault="00396D8C" w:rsidP="00396D8C">
      <w:pPr>
        <w:jc w:val="both"/>
        <w:rPr>
          <w:rFonts w:ascii="Arial" w:hAnsi="Arial" w:cs="Arial"/>
          <w:b/>
          <w:sz w:val="28"/>
          <w:szCs w:val="28"/>
        </w:rPr>
      </w:pPr>
      <w:r w:rsidRPr="002A69E7">
        <w:rPr>
          <w:rFonts w:ascii="Arial" w:hAnsi="Arial" w:cs="Arial"/>
          <w:b/>
          <w:sz w:val="28"/>
          <w:szCs w:val="28"/>
        </w:rPr>
        <w:t>Вопрос 7. Имелся ли какой-либо опыт в сфере данного анализа у экспертов следствия?</w:t>
      </w:r>
    </w:p>
    <w:p w:rsidR="00396D8C" w:rsidRPr="002A69E7" w:rsidRDefault="00396D8C" w:rsidP="00396D8C">
      <w:pPr>
        <w:ind w:firstLine="708"/>
        <w:jc w:val="both"/>
        <w:rPr>
          <w:rFonts w:ascii="Arial" w:hAnsi="Arial" w:cs="Arial"/>
          <w:sz w:val="28"/>
          <w:szCs w:val="28"/>
        </w:rPr>
      </w:pPr>
      <w:r w:rsidRPr="002A69E7">
        <w:rPr>
          <w:rFonts w:ascii="Arial" w:hAnsi="Arial" w:cs="Arial"/>
          <w:sz w:val="28"/>
          <w:szCs w:val="28"/>
        </w:rPr>
        <w:t xml:space="preserve">Ни у привлеченных псевдо-экспертов, ни у самих следователей ГКНБ нет опыта работы по конструкции добавочных мощностей на ТЭЦ. </w:t>
      </w:r>
      <w:r w:rsidR="00990AFB" w:rsidRPr="002A69E7">
        <w:rPr>
          <w:rFonts w:ascii="Arial" w:hAnsi="Arial" w:cs="Arial"/>
          <w:sz w:val="28"/>
          <w:szCs w:val="28"/>
        </w:rPr>
        <w:t xml:space="preserve">А специалисты ИНТЕР РАО ЕЭС таким опытом обладают, </w:t>
      </w:r>
      <w:r w:rsidR="00990AFB" w:rsidRPr="002A69E7">
        <w:rPr>
          <w:rFonts w:ascii="Arial" w:hAnsi="Arial" w:cs="Arial"/>
          <w:sz w:val="28"/>
          <w:szCs w:val="28"/>
        </w:rPr>
        <w:lastRenderedPageBreak/>
        <w:t>поскольку с</w:t>
      </w:r>
      <w:r w:rsidR="00990AFB" w:rsidRPr="002A69E7">
        <w:rPr>
          <w:rFonts w:ascii="Arial" w:hAnsi="Arial" w:cs="Arial"/>
          <w:color w:val="222222"/>
          <w:sz w:val="28"/>
          <w:szCs w:val="28"/>
          <w:shd w:val="clear" w:color="auto" w:fill="FFFFFF"/>
        </w:rPr>
        <w:t xml:space="preserve">овокупная установленная мощность электростанций, входящих в состав группы «Интер РАО ЕЭС» и находящихся под её управлением, превышает 33 500 МВт. Это одна из крупнейших в мире компаний. Да и компания </w:t>
      </w:r>
      <w:r w:rsidR="00990AFB" w:rsidRPr="002A69E7">
        <w:rPr>
          <w:rFonts w:ascii="Arial" w:hAnsi="Arial" w:cs="Arial"/>
          <w:sz w:val="28"/>
          <w:szCs w:val="28"/>
          <w:lang w:val="en-US"/>
        </w:rPr>
        <w:t>TBEA</w:t>
      </w:r>
      <w:r w:rsidR="00990AFB" w:rsidRPr="002A69E7">
        <w:rPr>
          <w:rFonts w:ascii="Arial" w:hAnsi="Arial" w:cs="Arial"/>
          <w:sz w:val="28"/>
          <w:szCs w:val="28"/>
        </w:rPr>
        <w:t>, в</w:t>
      </w:r>
      <w:r w:rsidRPr="002A69E7">
        <w:rPr>
          <w:rFonts w:ascii="Arial" w:hAnsi="Arial" w:cs="Arial"/>
          <w:sz w:val="28"/>
          <w:szCs w:val="28"/>
        </w:rPr>
        <w:t xml:space="preserve">опреки ложным заявлениям </w:t>
      </w:r>
      <w:r w:rsidR="002F3266" w:rsidRPr="002A69E7">
        <w:rPr>
          <w:rFonts w:ascii="Arial" w:hAnsi="Arial" w:cs="Arial"/>
          <w:sz w:val="28"/>
          <w:szCs w:val="28"/>
        </w:rPr>
        <w:t>следствия</w:t>
      </w:r>
      <w:r w:rsidRPr="002A69E7">
        <w:rPr>
          <w:rFonts w:ascii="Arial" w:hAnsi="Arial" w:cs="Arial"/>
          <w:sz w:val="28"/>
          <w:szCs w:val="28"/>
        </w:rPr>
        <w:t>,</w:t>
      </w:r>
      <w:r w:rsidR="002F3266" w:rsidRPr="002A69E7">
        <w:rPr>
          <w:rFonts w:ascii="Arial" w:hAnsi="Arial" w:cs="Arial"/>
          <w:sz w:val="28"/>
          <w:szCs w:val="28"/>
        </w:rPr>
        <w:t xml:space="preserve"> </w:t>
      </w:r>
      <w:r w:rsidR="00990AFB" w:rsidRPr="002A69E7">
        <w:rPr>
          <w:rFonts w:ascii="Arial" w:hAnsi="Arial" w:cs="Arial"/>
          <w:sz w:val="28"/>
          <w:szCs w:val="28"/>
        </w:rPr>
        <w:t xml:space="preserve">к началу работ в Кыргызстане уже </w:t>
      </w:r>
      <w:r w:rsidRPr="002A69E7">
        <w:rPr>
          <w:rFonts w:ascii="Arial" w:hAnsi="Arial" w:cs="Arial"/>
          <w:sz w:val="28"/>
          <w:szCs w:val="28"/>
        </w:rPr>
        <w:t>имела опыт строительства трех ТЭЦ в Китае и Таджикистане.</w:t>
      </w:r>
    </w:p>
    <w:p w:rsidR="00396D8C" w:rsidRPr="002A69E7" w:rsidRDefault="00396D8C" w:rsidP="00396D8C">
      <w:pPr>
        <w:rPr>
          <w:rFonts w:ascii="Arial" w:hAnsi="Arial" w:cs="Arial"/>
          <w:b/>
          <w:sz w:val="28"/>
          <w:szCs w:val="28"/>
        </w:rPr>
      </w:pPr>
      <w:r w:rsidRPr="002A69E7">
        <w:rPr>
          <w:rFonts w:ascii="Arial" w:hAnsi="Arial" w:cs="Arial"/>
          <w:b/>
          <w:sz w:val="28"/>
          <w:szCs w:val="28"/>
        </w:rPr>
        <w:t>Вопрос 8. Но ведь и само правительство, действовало без технико-экономического обоснован</w:t>
      </w:r>
      <w:r w:rsidR="00291DF1" w:rsidRPr="002A69E7">
        <w:rPr>
          <w:rFonts w:ascii="Arial" w:hAnsi="Arial" w:cs="Arial"/>
          <w:b/>
          <w:sz w:val="28"/>
          <w:szCs w:val="28"/>
        </w:rPr>
        <w:t>ия</w:t>
      </w:r>
      <w:r w:rsidRPr="002A69E7">
        <w:rPr>
          <w:rFonts w:ascii="Arial" w:hAnsi="Arial" w:cs="Arial"/>
          <w:b/>
          <w:sz w:val="28"/>
          <w:szCs w:val="28"/>
        </w:rPr>
        <w:t xml:space="preserve"> и проектно-сметной документации!</w:t>
      </w:r>
      <w:r w:rsidRPr="002A69E7">
        <w:rPr>
          <w:rFonts w:ascii="Arial" w:hAnsi="Arial" w:cs="Arial"/>
          <w:b/>
          <w:sz w:val="28"/>
          <w:szCs w:val="28"/>
        </w:rPr>
        <w:tab/>
      </w:r>
    </w:p>
    <w:p w:rsidR="00396D8C" w:rsidRPr="002A69E7" w:rsidRDefault="00396D8C" w:rsidP="00C73B91">
      <w:pPr>
        <w:ind w:firstLine="708"/>
        <w:jc w:val="both"/>
        <w:rPr>
          <w:rFonts w:ascii="Arial" w:hAnsi="Arial" w:cs="Arial"/>
          <w:sz w:val="28"/>
          <w:szCs w:val="28"/>
        </w:rPr>
      </w:pPr>
      <w:r w:rsidRPr="002A69E7">
        <w:rPr>
          <w:rFonts w:ascii="Arial" w:hAnsi="Arial" w:cs="Arial"/>
          <w:sz w:val="28"/>
          <w:szCs w:val="28"/>
        </w:rPr>
        <w:t>Ложь.</w:t>
      </w:r>
      <w:r w:rsidRPr="002A69E7">
        <w:rPr>
          <w:rFonts w:ascii="Arial" w:hAnsi="Arial" w:cs="Arial"/>
          <w:b/>
          <w:sz w:val="28"/>
          <w:szCs w:val="28"/>
        </w:rPr>
        <w:t xml:space="preserve"> </w:t>
      </w:r>
      <w:r w:rsidRPr="002A69E7">
        <w:rPr>
          <w:rFonts w:ascii="Arial" w:hAnsi="Arial" w:cs="Arial"/>
          <w:sz w:val="28"/>
          <w:szCs w:val="28"/>
        </w:rPr>
        <w:t>В 2012-м году ОАО «Электрические станции» совместно с упомянутой ИНТЕР РАО ЕЭС в лице Новосибирского Проектного Института разработали концепцию модернизации Бишкекской ТЭЦ с установкой двух дополнительных энергоблоков на 260 МВт</w:t>
      </w:r>
      <w:r w:rsidRPr="002A69E7">
        <w:rPr>
          <w:rFonts w:ascii="Arial" w:hAnsi="Arial" w:cs="Arial"/>
          <w:b/>
          <w:sz w:val="28"/>
          <w:szCs w:val="28"/>
        </w:rPr>
        <w:t>.</w:t>
      </w:r>
      <w:r w:rsidRPr="002A69E7">
        <w:rPr>
          <w:rFonts w:ascii="Arial" w:hAnsi="Arial" w:cs="Arial"/>
          <w:sz w:val="28"/>
          <w:szCs w:val="28"/>
        </w:rPr>
        <w:t xml:space="preserve"> Причем по анализу цен на оборудование у заводов изготовителей, и из условий того, что строительно-монтажные работы будут выполнять местные подрядчики стоимость, по версии Новосибирского института, составила </w:t>
      </w:r>
      <w:r w:rsidRPr="002A69E7">
        <w:rPr>
          <w:rFonts w:ascii="Arial" w:hAnsi="Arial" w:cs="Arial"/>
          <w:b/>
          <w:sz w:val="28"/>
          <w:szCs w:val="28"/>
          <w:u w:val="single"/>
        </w:rPr>
        <w:t>518 млн. долларов США</w:t>
      </w:r>
      <w:r w:rsidRPr="002A69E7">
        <w:rPr>
          <w:rFonts w:ascii="Arial" w:hAnsi="Arial" w:cs="Arial"/>
          <w:b/>
          <w:sz w:val="28"/>
          <w:szCs w:val="28"/>
        </w:rPr>
        <w:t>. Именно ТЭО российской компании Интер РАО ЕЭС и ее предложение, вместе с анализом ОАО «Электрические Станции» были исходной точкой сравнения стоимости реконструкции с</w:t>
      </w:r>
      <w:r w:rsidR="00D67150" w:rsidRPr="002A69E7">
        <w:rPr>
          <w:rFonts w:ascii="Arial" w:hAnsi="Arial" w:cs="Arial"/>
          <w:b/>
          <w:sz w:val="28"/>
          <w:szCs w:val="28"/>
        </w:rPr>
        <w:t xml:space="preserve"> </w:t>
      </w:r>
      <w:r w:rsidRPr="002A69E7">
        <w:rPr>
          <w:rFonts w:ascii="Arial" w:hAnsi="Arial" w:cs="Arial"/>
          <w:b/>
          <w:sz w:val="28"/>
          <w:szCs w:val="28"/>
        </w:rPr>
        <w:t xml:space="preserve">предложением </w:t>
      </w:r>
      <w:r w:rsidRPr="002A69E7">
        <w:rPr>
          <w:rFonts w:ascii="Arial" w:hAnsi="Arial" w:cs="Arial"/>
          <w:b/>
          <w:sz w:val="28"/>
          <w:szCs w:val="28"/>
          <w:lang w:val="en-US"/>
        </w:rPr>
        <w:t>TBEA</w:t>
      </w:r>
      <w:r w:rsidRPr="002A69E7">
        <w:rPr>
          <w:rFonts w:ascii="Arial" w:hAnsi="Arial" w:cs="Arial"/>
          <w:b/>
          <w:sz w:val="28"/>
          <w:szCs w:val="28"/>
        </w:rPr>
        <w:t xml:space="preserve">. </w:t>
      </w:r>
      <w:r w:rsidRPr="002A69E7">
        <w:rPr>
          <w:rFonts w:ascii="Arial" w:hAnsi="Arial" w:cs="Arial"/>
          <w:sz w:val="28"/>
          <w:szCs w:val="28"/>
        </w:rPr>
        <w:t>20 апреля 2013-го года ТЭО на 69 лист</w:t>
      </w:r>
      <w:r w:rsidR="00D67150" w:rsidRPr="002A69E7">
        <w:rPr>
          <w:rFonts w:ascii="Arial" w:hAnsi="Arial" w:cs="Arial"/>
          <w:sz w:val="28"/>
          <w:szCs w:val="28"/>
        </w:rPr>
        <w:t>ах</w:t>
      </w:r>
      <w:r w:rsidRPr="002A69E7">
        <w:rPr>
          <w:rFonts w:ascii="Arial" w:hAnsi="Arial" w:cs="Arial"/>
          <w:sz w:val="28"/>
          <w:szCs w:val="28"/>
        </w:rPr>
        <w:t xml:space="preserve"> предоставила уже компания </w:t>
      </w:r>
      <w:r w:rsidRPr="002A69E7">
        <w:rPr>
          <w:rFonts w:ascii="Arial" w:hAnsi="Arial" w:cs="Arial"/>
          <w:sz w:val="28"/>
          <w:szCs w:val="28"/>
          <w:lang w:val="en-US"/>
        </w:rPr>
        <w:t>TBEA</w:t>
      </w:r>
      <w:r w:rsidRPr="002A69E7">
        <w:rPr>
          <w:rFonts w:ascii="Arial" w:hAnsi="Arial" w:cs="Arial"/>
          <w:sz w:val="28"/>
          <w:szCs w:val="28"/>
        </w:rPr>
        <w:t xml:space="preserve">, а 14 июня уже доработанный вариант.  15 июля 2013-го года было разработано техническое задание. </w:t>
      </w:r>
      <w:r w:rsidRPr="002A69E7">
        <w:rPr>
          <w:rFonts w:ascii="Arial" w:hAnsi="Arial" w:cs="Arial"/>
          <w:sz w:val="28"/>
          <w:szCs w:val="28"/>
          <w:lang w:val="en-US"/>
        </w:rPr>
        <w:t>TBEA</w:t>
      </w:r>
      <w:r w:rsidRPr="002A69E7">
        <w:rPr>
          <w:rFonts w:ascii="Arial" w:hAnsi="Arial" w:cs="Arial"/>
          <w:sz w:val="28"/>
          <w:szCs w:val="28"/>
        </w:rPr>
        <w:t xml:space="preserve"> сумела предложить намного более низкую цену чем ИНТЕР РАО ЕЭС в </w:t>
      </w:r>
      <w:r w:rsidRPr="002A69E7">
        <w:rPr>
          <w:rFonts w:ascii="Arial" w:hAnsi="Arial" w:cs="Arial"/>
          <w:b/>
          <w:sz w:val="28"/>
          <w:szCs w:val="28"/>
          <w:u w:val="single"/>
        </w:rPr>
        <w:t>386 млн. долларов США</w:t>
      </w:r>
      <w:r w:rsidRPr="002A69E7">
        <w:rPr>
          <w:rFonts w:ascii="Arial" w:hAnsi="Arial" w:cs="Arial"/>
          <w:sz w:val="28"/>
          <w:szCs w:val="28"/>
        </w:rPr>
        <w:t xml:space="preserve">. </w:t>
      </w:r>
      <w:r w:rsidRPr="002A69E7">
        <w:rPr>
          <w:rFonts w:ascii="Arial" w:hAnsi="Arial" w:cs="Arial"/>
          <w:sz w:val="28"/>
          <w:szCs w:val="28"/>
          <w:lang w:val="en-US"/>
        </w:rPr>
        <w:t>TBEA</w:t>
      </w:r>
      <w:r w:rsidRPr="002A69E7">
        <w:rPr>
          <w:rFonts w:ascii="Arial" w:hAnsi="Arial" w:cs="Arial"/>
          <w:sz w:val="28"/>
          <w:szCs w:val="28"/>
        </w:rPr>
        <w:t xml:space="preserve"> учла все замечания российского завода «Сибэнэргомаш» и Новосибирского проектного института в своих ТЭО и ПСД. Однако само предложение Новосибирского Института было на 132 млн. долларов дороже китайской </w:t>
      </w:r>
      <w:r w:rsidRPr="002A69E7">
        <w:rPr>
          <w:rFonts w:ascii="Arial" w:hAnsi="Arial" w:cs="Arial"/>
          <w:sz w:val="28"/>
          <w:szCs w:val="28"/>
          <w:lang w:val="en-US"/>
        </w:rPr>
        <w:t>TBEA</w:t>
      </w:r>
      <w:r w:rsidRPr="002A69E7">
        <w:rPr>
          <w:rFonts w:ascii="Arial" w:hAnsi="Arial" w:cs="Arial"/>
          <w:sz w:val="28"/>
          <w:szCs w:val="28"/>
        </w:rPr>
        <w:t>.</w:t>
      </w:r>
    </w:p>
    <w:p w:rsidR="00396D8C" w:rsidRPr="002A69E7" w:rsidRDefault="00C73B91" w:rsidP="00C73B91">
      <w:pPr>
        <w:jc w:val="both"/>
        <w:rPr>
          <w:rFonts w:ascii="Arial" w:hAnsi="Arial" w:cs="Arial"/>
          <w:b/>
          <w:sz w:val="28"/>
          <w:szCs w:val="28"/>
        </w:rPr>
      </w:pPr>
      <w:r w:rsidRPr="002A69E7">
        <w:rPr>
          <w:rFonts w:ascii="Arial" w:hAnsi="Arial" w:cs="Arial"/>
          <w:b/>
          <w:sz w:val="28"/>
          <w:szCs w:val="28"/>
        </w:rPr>
        <w:t xml:space="preserve">Вопрос 9. </w:t>
      </w:r>
      <w:r w:rsidR="00396D8C" w:rsidRPr="002A69E7">
        <w:rPr>
          <w:rFonts w:ascii="Arial" w:hAnsi="Arial" w:cs="Arial"/>
          <w:b/>
          <w:sz w:val="28"/>
          <w:szCs w:val="28"/>
        </w:rPr>
        <w:t>Тогда на что еще опираются энергетические компании при оценке стоимости проектов?</w:t>
      </w:r>
    </w:p>
    <w:p w:rsidR="00396D8C" w:rsidRPr="002A69E7" w:rsidRDefault="00396D8C" w:rsidP="00C73B91">
      <w:pPr>
        <w:ind w:firstLine="708"/>
        <w:jc w:val="both"/>
        <w:rPr>
          <w:rFonts w:ascii="Arial" w:hAnsi="Arial" w:cs="Arial"/>
          <w:b/>
          <w:sz w:val="28"/>
          <w:szCs w:val="28"/>
        </w:rPr>
      </w:pPr>
      <w:r w:rsidRPr="002A69E7">
        <w:rPr>
          <w:rFonts w:ascii="Arial" w:hAnsi="Arial" w:cs="Arial"/>
          <w:sz w:val="28"/>
          <w:szCs w:val="28"/>
        </w:rPr>
        <w:t xml:space="preserve">В международных переговорах энергетические компании, включая и </w:t>
      </w:r>
      <w:r w:rsidRPr="002A69E7">
        <w:rPr>
          <w:rFonts w:ascii="Arial" w:hAnsi="Arial" w:cs="Arial"/>
          <w:sz w:val="28"/>
          <w:szCs w:val="28"/>
          <w:lang w:val="en-US"/>
        </w:rPr>
        <w:t>TBEA</w:t>
      </w:r>
      <w:r w:rsidRPr="002A69E7">
        <w:rPr>
          <w:rFonts w:ascii="Arial" w:hAnsi="Arial" w:cs="Arial"/>
          <w:sz w:val="28"/>
          <w:szCs w:val="28"/>
        </w:rPr>
        <w:t xml:space="preserve">, и ИНТЕР РАО ЕЭС, используют методологию оценки </w:t>
      </w:r>
      <w:r w:rsidRPr="002A69E7">
        <w:rPr>
          <w:rFonts w:ascii="Arial" w:hAnsi="Arial" w:cs="Arial"/>
          <w:sz w:val="28"/>
          <w:szCs w:val="28"/>
          <w:lang w:val="en-US"/>
        </w:rPr>
        <w:t>SETIS</w:t>
      </w:r>
      <w:r w:rsidRPr="002A69E7">
        <w:rPr>
          <w:rFonts w:ascii="Arial" w:hAnsi="Arial" w:cs="Arial"/>
          <w:sz w:val="28"/>
          <w:szCs w:val="28"/>
        </w:rPr>
        <w:t xml:space="preserve"> и </w:t>
      </w:r>
      <w:r w:rsidRPr="002A69E7">
        <w:rPr>
          <w:rFonts w:ascii="Arial" w:hAnsi="Arial" w:cs="Arial"/>
          <w:sz w:val="28"/>
          <w:szCs w:val="28"/>
          <w:lang w:val="en-US"/>
        </w:rPr>
        <w:t>IEA</w:t>
      </w:r>
      <w:r w:rsidRPr="002A69E7">
        <w:rPr>
          <w:rFonts w:ascii="Arial" w:hAnsi="Arial" w:cs="Arial"/>
          <w:sz w:val="28"/>
          <w:szCs w:val="28"/>
        </w:rPr>
        <w:t>, среднерегиональные и международные цены, а никак не цены сфабрикованные ГКНБ на «переводных понижающих индексах»</w:t>
      </w:r>
      <w:r w:rsidR="00D67150" w:rsidRPr="002A69E7">
        <w:rPr>
          <w:rFonts w:ascii="Arial" w:hAnsi="Arial" w:cs="Arial"/>
          <w:sz w:val="28"/>
          <w:szCs w:val="28"/>
        </w:rPr>
        <w:t xml:space="preserve"> </w:t>
      </w:r>
      <w:r w:rsidRPr="002A69E7">
        <w:rPr>
          <w:rFonts w:ascii="Arial" w:hAnsi="Arial" w:cs="Arial"/>
          <w:sz w:val="28"/>
          <w:szCs w:val="28"/>
        </w:rPr>
        <w:t>«Минархстроя» и «Стройиздата».</w:t>
      </w:r>
      <w:r w:rsidR="00D67150" w:rsidRPr="002A69E7">
        <w:rPr>
          <w:rFonts w:ascii="Arial" w:hAnsi="Arial" w:cs="Arial"/>
          <w:sz w:val="28"/>
          <w:szCs w:val="28"/>
        </w:rPr>
        <w:t xml:space="preserve"> </w:t>
      </w:r>
      <w:r w:rsidRPr="002A69E7">
        <w:rPr>
          <w:rFonts w:ascii="Arial" w:hAnsi="Arial" w:cs="Arial"/>
          <w:sz w:val="28"/>
          <w:szCs w:val="28"/>
        </w:rPr>
        <w:t>Анализ</w:t>
      </w:r>
      <w:r w:rsidR="00815CAC" w:rsidRPr="002A69E7">
        <w:rPr>
          <w:rFonts w:ascii="Arial" w:hAnsi="Arial" w:cs="Arial"/>
          <w:sz w:val="28"/>
          <w:szCs w:val="28"/>
        </w:rPr>
        <w:t>,</w:t>
      </w:r>
      <w:r w:rsidRPr="002A69E7">
        <w:rPr>
          <w:rFonts w:ascii="Arial" w:hAnsi="Arial" w:cs="Arial"/>
          <w:sz w:val="28"/>
          <w:szCs w:val="28"/>
        </w:rPr>
        <w:t xml:space="preserve"> проведенный следователями – </w:t>
      </w:r>
      <w:r w:rsidR="00815CAC" w:rsidRPr="002A69E7">
        <w:rPr>
          <w:rFonts w:ascii="Arial" w:hAnsi="Arial" w:cs="Arial"/>
          <w:sz w:val="28"/>
          <w:szCs w:val="28"/>
        </w:rPr>
        <w:t>специалисты называют</w:t>
      </w:r>
      <w:r w:rsidRPr="002A69E7">
        <w:rPr>
          <w:rFonts w:ascii="Arial" w:hAnsi="Arial" w:cs="Arial"/>
          <w:sz w:val="28"/>
          <w:szCs w:val="28"/>
        </w:rPr>
        <w:t xml:space="preserve"> </w:t>
      </w:r>
      <w:r w:rsidR="00815CAC" w:rsidRPr="002A69E7">
        <w:rPr>
          <w:rFonts w:ascii="Arial" w:hAnsi="Arial" w:cs="Arial"/>
          <w:sz w:val="28"/>
          <w:szCs w:val="28"/>
        </w:rPr>
        <w:t>«</w:t>
      </w:r>
      <w:r w:rsidRPr="002A69E7">
        <w:rPr>
          <w:rFonts w:ascii="Arial" w:hAnsi="Arial" w:cs="Arial"/>
          <w:sz w:val="28"/>
          <w:szCs w:val="28"/>
        </w:rPr>
        <w:t>театр</w:t>
      </w:r>
      <w:r w:rsidR="00815CAC" w:rsidRPr="002A69E7">
        <w:rPr>
          <w:rFonts w:ascii="Arial" w:hAnsi="Arial" w:cs="Arial"/>
          <w:sz w:val="28"/>
          <w:szCs w:val="28"/>
        </w:rPr>
        <w:t>ом</w:t>
      </w:r>
      <w:r w:rsidRPr="002A69E7">
        <w:rPr>
          <w:rFonts w:ascii="Arial" w:hAnsi="Arial" w:cs="Arial"/>
          <w:sz w:val="28"/>
          <w:szCs w:val="28"/>
        </w:rPr>
        <w:t xml:space="preserve"> абсурда</w:t>
      </w:r>
      <w:r w:rsidR="00815CAC" w:rsidRPr="002A69E7">
        <w:rPr>
          <w:rFonts w:ascii="Arial" w:hAnsi="Arial" w:cs="Arial"/>
          <w:sz w:val="28"/>
          <w:szCs w:val="28"/>
        </w:rPr>
        <w:t>»</w:t>
      </w:r>
      <w:r w:rsidRPr="002A69E7">
        <w:rPr>
          <w:rFonts w:ascii="Arial" w:hAnsi="Arial" w:cs="Arial"/>
          <w:sz w:val="28"/>
          <w:szCs w:val="28"/>
        </w:rPr>
        <w:t>.</w:t>
      </w:r>
    </w:p>
    <w:p w:rsidR="00396D8C" w:rsidRPr="002A69E7" w:rsidRDefault="00C73B91" w:rsidP="00C73B91">
      <w:pPr>
        <w:jc w:val="both"/>
        <w:rPr>
          <w:rFonts w:ascii="Arial" w:hAnsi="Arial" w:cs="Arial"/>
          <w:b/>
          <w:sz w:val="28"/>
          <w:szCs w:val="28"/>
        </w:rPr>
      </w:pPr>
      <w:r w:rsidRPr="002A69E7">
        <w:rPr>
          <w:rFonts w:ascii="Arial" w:hAnsi="Arial" w:cs="Arial"/>
          <w:b/>
          <w:sz w:val="28"/>
          <w:szCs w:val="28"/>
        </w:rPr>
        <w:lastRenderedPageBreak/>
        <w:t xml:space="preserve">Вопрос 10. </w:t>
      </w:r>
      <w:r w:rsidR="00396D8C" w:rsidRPr="002A69E7">
        <w:rPr>
          <w:rFonts w:ascii="Arial" w:hAnsi="Arial" w:cs="Arial"/>
          <w:b/>
          <w:sz w:val="28"/>
          <w:szCs w:val="28"/>
        </w:rPr>
        <w:t>Какие данные были проигнорированы следствием?</w:t>
      </w:r>
    </w:p>
    <w:p w:rsidR="00396D8C" w:rsidRPr="002A69E7" w:rsidRDefault="00D67150" w:rsidP="00C73B91">
      <w:pPr>
        <w:ind w:firstLine="708"/>
        <w:jc w:val="both"/>
        <w:rPr>
          <w:rFonts w:ascii="Arial" w:hAnsi="Arial" w:cs="Arial"/>
          <w:sz w:val="28"/>
          <w:szCs w:val="28"/>
        </w:rPr>
      </w:pPr>
      <w:r w:rsidRPr="002A69E7">
        <w:rPr>
          <w:rFonts w:ascii="Arial" w:hAnsi="Arial" w:cs="Arial"/>
          <w:sz w:val="28"/>
          <w:szCs w:val="28"/>
        </w:rPr>
        <w:t>Как уже указывалось выше, с</w:t>
      </w:r>
      <w:r w:rsidR="00396D8C" w:rsidRPr="002A69E7">
        <w:rPr>
          <w:rFonts w:ascii="Arial" w:hAnsi="Arial" w:cs="Arial"/>
          <w:sz w:val="28"/>
          <w:szCs w:val="28"/>
        </w:rPr>
        <w:t xml:space="preserve">ледствие абсолютно проигнорировало сравнительные и стандартные цены  Международного Энергетического Агентства </w:t>
      </w:r>
      <w:r w:rsidRPr="002A69E7">
        <w:rPr>
          <w:rFonts w:ascii="Arial" w:hAnsi="Arial" w:cs="Arial"/>
          <w:sz w:val="28"/>
          <w:szCs w:val="28"/>
        </w:rPr>
        <w:t>–</w:t>
      </w:r>
      <w:r w:rsidR="00396D8C" w:rsidRPr="002A69E7">
        <w:rPr>
          <w:rFonts w:ascii="Arial" w:hAnsi="Arial" w:cs="Arial"/>
          <w:sz w:val="28"/>
          <w:szCs w:val="28"/>
        </w:rPr>
        <w:t xml:space="preserve"> </w:t>
      </w:r>
      <w:hyperlink r:id="rId11" w:history="1">
        <w:r w:rsidR="00396D8C" w:rsidRPr="002A69E7">
          <w:rPr>
            <w:rFonts w:ascii="Arial" w:hAnsi="Arial" w:cs="Arial"/>
            <w:sz w:val="28"/>
            <w:szCs w:val="28"/>
          </w:rPr>
          <w:t>International</w:t>
        </w:r>
        <w:r w:rsidRPr="002A69E7">
          <w:rPr>
            <w:rFonts w:ascii="Arial" w:hAnsi="Arial" w:cs="Arial"/>
            <w:sz w:val="28"/>
            <w:szCs w:val="28"/>
          </w:rPr>
          <w:t xml:space="preserve"> </w:t>
        </w:r>
        <w:r w:rsidR="00396D8C" w:rsidRPr="002A69E7">
          <w:rPr>
            <w:rFonts w:ascii="Arial" w:hAnsi="Arial" w:cs="Arial"/>
            <w:sz w:val="28"/>
            <w:szCs w:val="28"/>
          </w:rPr>
          <w:t>Energy</w:t>
        </w:r>
        <w:r w:rsidRPr="002A69E7">
          <w:rPr>
            <w:rFonts w:ascii="Arial" w:hAnsi="Arial" w:cs="Arial"/>
            <w:sz w:val="28"/>
            <w:szCs w:val="28"/>
          </w:rPr>
          <w:t xml:space="preserve"> </w:t>
        </w:r>
        <w:r w:rsidR="00396D8C" w:rsidRPr="002A69E7">
          <w:rPr>
            <w:rFonts w:ascii="Arial" w:hAnsi="Arial" w:cs="Arial"/>
            <w:sz w:val="28"/>
            <w:szCs w:val="28"/>
          </w:rPr>
          <w:t>Agency</w:t>
        </w:r>
      </w:hyperlink>
      <w:r w:rsidR="00396D8C" w:rsidRPr="002A69E7">
        <w:rPr>
          <w:rStyle w:val="aa"/>
          <w:rFonts w:ascii="Arial" w:hAnsi="Arial" w:cs="Arial"/>
          <w:i/>
          <w:iCs/>
          <w:sz w:val="28"/>
          <w:szCs w:val="28"/>
        </w:rPr>
        <w:footnoteReference w:id="4"/>
      </w:r>
      <w:r w:rsidR="00396D8C" w:rsidRPr="002A69E7">
        <w:rPr>
          <w:rFonts w:ascii="Arial" w:hAnsi="Arial" w:cs="Arial"/>
          <w:i/>
          <w:iCs/>
          <w:sz w:val="28"/>
          <w:szCs w:val="28"/>
        </w:rPr>
        <w:t> (IEA) и SETIS</w:t>
      </w:r>
      <w:r w:rsidR="00396D8C" w:rsidRPr="002A69E7">
        <w:rPr>
          <w:rStyle w:val="aa"/>
          <w:rFonts w:ascii="Arial" w:hAnsi="Arial" w:cs="Arial"/>
          <w:i/>
          <w:iCs/>
          <w:sz w:val="28"/>
          <w:szCs w:val="28"/>
        </w:rPr>
        <w:footnoteReference w:id="5"/>
      </w:r>
      <w:r w:rsidR="00396D8C" w:rsidRPr="002A69E7">
        <w:rPr>
          <w:rFonts w:ascii="Arial" w:hAnsi="Arial" w:cs="Arial"/>
          <w:i/>
          <w:iCs/>
          <w:sz w:val="28"/>
          <w:szCs w:val="28"/>
        </w:rPr>
        <w:t> </w:t>
      </w:r>
      <w:hyperlink r:id="rId12" w:history="1">
        <w:r w:rsidR="00396D8C" w:rsidRPr="002A69E7">
          <w:rPr>
            <w:rFonts w:ascii="Arial" w:hAnsi="Arial" w:cs="Arial"/>
            <w:sz w:val="28"/>
            <w:szCs w:val="28"/>
          </w:rPr>
          <w:t>при</w:t>
        </w:r>
      </w:hyperlink>
      <w:r w:rsidR="00396D8C" w:rsidRPr="002A69E7">
        <w:rPr>
          <w:rFonts w:ascii="Arial" w:hAnsi="Arial" w:cs="Arial"/>
          <w:i/>
          <w:iCs/>
          <w:sz w:val="28"/>
          <w:szCs w:val="28"/>
        </w:rPr>
        <w:t xml:space="preserve"> Европейской Комиссии. Версия следствия о справедливой стоимости в 0,91 млн. долларов за 1 МВт специально занижена и нереалистична. ГКНБ виртуально выводит индексы и спекулирует математическими расчетами и ценами, игнорируя международный и региональный опыт строительства.</w:t>
      </w:r>
    </w:p>
    <w:p w:rsidR="00396D8C" w:rsidRPr="002A69E7" w:rsidRDefault="00396D8C" w:rsidP="00396D8C">
      <w:pPr>
        <w:pStyle w:val="a7"/>
        <w:spacing w:after="200" w:line="276" w:lineRule="auto"/>
        <w:jc w:val="both"/>
        <w:rPr>
          <w:rFonts w:ascii="Arial" w:hAnsi="Arial" w:cs="Arial"/>
          <w:sz w:val="28"/>
          <w:szCs w:val="28"/>
        </w:rPr>
      </w:pPr>
      <w:r w:rsidRPr="002A69E7">
        <w:rPr>
          <w:rFonts w:ascii="Arial" w:hAnsi="Arial" w:cs="Arial"/>
          <w:noProof/>
          <w:sz w:val="28"/>
          <w:szCs w:val="28"/>
          <w:lang w:eastAsia="ru-RU"/>
        </w:rPr>
        <w:drawing>
          <wp:inline distT="0" distB="0" distL="0" distR="0">
            <wp:extent cx="5362821" cy="80772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46162" cy="820272"/>
                    </a:xfrm>
                    <a:prstGeom prst="rect">
                      <a:avLst/>
                    </a:prstGeom>
                  </pic:spPr>
                </pic:pic>
              </a:graphicData>
            </a:graphic>
          </wp:inline>
        </w:drawing>
      </w:r>
    </w:p>
    <w:p w:rsidR="00396D8C" w:rsidRPr="002A69E7" w:rsidRDefault="00D67150" w:rsidP="00C73B91">
      <w:pPr>
        <w:ind w:firstLine="708"/>
        <w:jc w:val="both"/>
        <w:rPr>
          <w:rFonts w:ascii="Arial" w:hAnsi="Arial" w:cs="Arial"/>
          <w:iCs/>
          <w:sz w:val="28"/>
          <w:szCs w:val="28"/>
        </w:rPr>
      </w:pPr>
      <w:r w:rsidRPr="002A69E7">
        <w:rPr>
          <w:rFonts w:ascii="Arial" w:hAnsi="Arial" w:cs="Arial"/>
          <w:iCs/>
          <w:sz w:val="28"/>
          <w:szCs w:val="28"/>
        </w:rPr>
        <w:t>Кроме того, с</w:t>
      </w:r>
      <w:r w:rsidR="00396D8C" w:rsidRPr="002A69E7">
        <w:rPr>
          <w:rFonts w:ascii="Arial" w:hAnsi="Arial" w:cs="Arial"/>
          <w:iCs/>
          <w:sz w:val="28"/>
          <w:szCs w:val="28"/>
        </w:rPr>
        <w:t>ледствие также</w:t>
      </w:r>
      <w:r w:rsidR="00C73B91" w:rsidRPr="002A69E7">
        <w:rPr>
          <w:rFonts w:ascii="Arial" w:hAnsi="Arial" w:cs="Arial"/>
          <w:iCs/>
          <w:sz w:val="28"/>
          <w:szCs w:val="28"/>
        </w:rPr>
        <w:t xml:space="preserve"> </w:t>
      </w:r>
      <w:r w:rsidR="00396D8C" w:rsidRPr="002A69E7">
        <w:rPr>
          <w:rFonts w:ascii="Arial" w:hAnsi="Arial" w:cs="Arial"/>
          <w:iCs/>
          <w:sz w:val="28"/>
          <w:szCs w:val="28"/>
        </w:rPr>
        <w:t>проигнорировало само сравнение региональными ценами за 1 МВт мощности на ТЭЦ.</w:t>
      </w:r>
      <w:r w:rsidR="00C73B91" w:rsidRPr="002A69E7">
        <w:rPr>
          <w:rFonts w:ascii="Arial" w:hAnsi="Arial" w:cs="Arial"/>
          <w:iCs/>
          <w:sz w:val="28"/>
          <w:szCs w:val="28"/>
        </w:rPr>
        <w:t xml:space="preserve"> </w:t>
      </w:r>
    </w:p>
    <w:p w:rsidR="00C73B91" w:rsidRPr="002A69E7" w:rsidRDefault="00C73B91" w:rsidP="00396D8C">
      <w:pPr>
        <w:pStyle w:val="a7"/>
        <w:spacing w:after="200" w:line="276" w:lineRule="auto"/>
        <w:jc w:val="both"/>
        <w:rPr>
          <w:rFonts w:ascii="Arial" w:hAnsi="Arial" w:cs="Arial"/>
          <w:sz w:val="28"/>
          <w:szCs w:val="28"/>
        </w:rPr>
      </w:pPr>
    </w:p>
    <w:p w:rsidR="00396D8C" w:rsidRPr="002A69E7" w:rsidRDefault="00396D8C" w:rsidP="00396D8C">
      <w:pPr>
        <w:pStyle w:val="a7"/>
        <w:spacing w:after="200" w:line="276" w:lineRule="auto"/>
        <w:ind w:left="-426"/>
        <w:jc w:val="both"/>
        <w:rPr>
          <w:rFonts w:ascii="Arial" w:hAnsi="Arial" w:cs="Arial"/>
          <w:sz w:val="28"/>
          <w:szCs w:val="28"/>
        </w:rPr>
      </w:pPr>
      <w:r w:rsidRPr="002A69E7">
        <w:rPr>
          <w:rFonts w:ascii="Arial" w:hAnsi="Arial" w:cs="Arial"/>
          <w:noProof/>
          <w:sz w:val="28"/>
          <w:szCs w:val="28"/>
          <w:lang w:eastAsia="ru-RU"/>
        </w:rPr>
        <w:drawing>
          <wp:inline distT="0" distB="0" distL="0" distR="0">
            <wp:extent cx="6035018" cy="4409223"/>
            <wp:effectExtent l="19050" t="0" r="3832"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68971" cy="4434029"/>
                    </a:xfrm>
                    <a:prstGeom prst="rect">
                      <a:avLst/>
                    </a:prstGeom>
                  </pic:spPr>
                </pic:pic>
              </a:graphicData>
            </a:graphic>
          </wp:inline>
        </w:drawing>
      </w:r>
    </w:p>
    <w:p w:rsidR="00532BA9" w:rsidRPr="002A69E7" w:rsidRDefault="00532BA9" w:rsidP="00C73B91">
      <w:pPr>
        <w:ind w:firstLine="708"/>
        <w:jc w:val="both"/>
        <w:rPr>
          <w:rFonts w:ascii="Arial" w:hAnsi="Arial" w:cs="Arial"/>
          <w:b/>
          <w:sz w:val="28"/>
          <w:szCs w:val="28"/>
        </w:rPr>
      </w:pPr>
    </w:p>
    <w:p w:rsidR="00396D8C" w:rsidRPr="002A69E7" w:rsidRDefault="00396D8C" w:rsidP="00C73B91">
      <w:pPr>
        <w:ind w:firstLine="708"/>
        <w:jc w:val="both"/>
        <w:rPr>
          <w:rFonts w:ascii="Arial" w:hAnsi="Arial" w:cs="Arial"/>
          <w:sz w:val="28"/>
          <w:szCs w:val="28"/>
        </w:rPr>
      </w:pPr>
      <w:r w:rsidRPr="002A69E7">
        <w:rPr>
          <w:rFonts w:ascii="Arial" w:hAnsi="Arial" w:cs="Arial"/>
          <w:b/>
          <w:sz w:val="28"/>
          <w:szCs w:val="28"/>
        </w:rPr>
        <w:t>Следствие абсолютно игнорирует факт, что ТЭЦ Бишкек была реконструирована по самой низкой цене в Центральной Азии в пересчете на 1 МВт добавленной мощности.</w:t>
      </w:r>
      <w:r w:rsidRPr="002A69E7">
        <w:rPr>
          <w:rFonts w:ascii="Arial" w:hAnsi="Arial" w:cs="Arial"/>
          <w:sz w:val="28"/>
          <w:szCs w:val="28"/>
        </w:rPr>
        <w:t xml:space="preserve"> И именно в силу вышеперечисленного власти так рьяно отказываются от международного аудита с привлечением </w:t>
      </w:r>
      <w:r w:rsidR="00761AF9" w:rsidRPr="002A69E7">
        <w:rPr>
          <w:rFonts w:ascii="Arial" w:hAnsi="Arial" w:cs="Arial"/>
          <w:sz w:val="28"/>
          <w:szCs w:val="28"/>
        </w:rPr>
        <w:t>компетентных международных</w:t>
      </w:r>
      <w:r w:rsidRPr="002A69E7">
        <w:rPr>
          <w:rFonts w:ascii="Arial" w:hAnsi="Arial" w:cs="Arial"/>
          <w:sz w:val="28"/>
          <w:szCs w:val="28"/>
        </w:rPr>
        <w:t xml:space="preserve"> экспертов. </w:t>
      </w:r>
      <w:r w:rsidR="007276A3" w:rsidRPr="002A69E7">
        <w:rPr>
          <w:rFonts w:ascii="Arial" w:hAnsi="Arial" w:cs="Arial"/>
          <w:sz w:val="28"/>
          <w:szCs w:val="28"/>
        </w:rPr>
        <w:t xml:space="preserve">А </w:t>
      </w:r>
      <w:r w:rsidRPr="002A69E7">
        <w:rPr>
          <w:rFonts w:ascii="Arial" w:hAnsi="Arial" w:cs="Arial"/>
          <w:sz w:val="28"/>
          <w:szCs w:val="28"/>
        </w:rPr>
        <w:t xml:space="preserve">Бишкекскую реконструкцию оценивают </w:t>
      </w:r>
      <w:r w:rsidR="00526551" w:rsidRPr="002A69E7">
        <w:rPr>
          <w:rFonts w:ascii="Arial" w:hAnsi="Arial" w:cs="Arial"/>
          <w:sz w:val="28"/>
          <w:szCs w:val="28"/>
        </w:rPr>
        <w:t>люди</w:t>
      </w:r>
      <w:r w:rsidRPr="002A69E7">
        <w:rPr>
          <w:rFonts w:ascii="Arial" w:hAnsi="Arial" w:cs="Arial"/>
          <w:sz w:val="28"/>
          <w:szCs w:val="28"/>
        </w:rPr>
        <w:t xml:space="preserve"> без опыта в данной сфере.</w:t>
      </w:r>
    </w:p>
    <w:p w:rsidR="00396D8C" w:rsidRPr="002A69E7" w:rsidRDefault="00396D8C" w:rsidP="00C73B91">
      <w:pPr>
        <w:ind w:firstLine="708"/>
        <w:jc w:val="both"/>
        <w:rPr>
          <w:rFonts w:ascii="Arial" w:hAnsi="Arial" w:cs="Arial"/>
          <w:b/>
          <w:sz w:val="28"/>
          <w:szCs w:val="28"/>
        </w:rPr>
      </w:pPr>
      <w:r w:rsidRPr="002A69E7">
        <w:rPr>
          <w:rFonts w:ascii="Arial" w:hAnsi="Arial" w:cs="Arial"/>
          <w:sz w:val="28"/>
          <w:szCs w:val="28"/>
        </w:rPr>
        <w:t xml:space="preserve">Следствие производит грандиозную подтасовку фактов, в результате которой оказывается, что не только предложение </w:t>
      </w:r>
      <w:r w:rsidRPr="002A69E7">
        <w:rPr>
          <w:rFonts w:ascii="Arial" w:hAnsi="Arial" w:cs="Arial"/>
          <w:sz w:val="28"/>
          <w:szCs w:val="28"/>
          <w:lang w:val="en-US"/>
        </w:rPr>
        <w:t>TBEA</w:t>
      </w:r>
      <w:r w:rsidRPr="002A69E7">
        <w:rPr>
          <w:rFonts w:ascii="Arial" w:hAnsi="Arial" w:cs="Arial"/>
          <w:sz w:val="28"/>
          <w:szCs w:val="28"/>
        </w:rPr>
        <w:t xml:space="preserve">, но и все мировые и региональные цены оказываются якобы «оторванными от реальности» и «завышенными». </w:t>
      </w:r>
      <w:r w:rsidRPr="002A69E7">
        <w:rPr>
          <w:rFonts w:ascii="Arial" w:hAnsi="Arial" w:cs="Arial"/>
          <w:b/>
          <w:sz w:val="28"/>
          <w:szCs w:val="28"/>
        </w:rPr>
        <w:t>ГКНБ придумало фантастически низкую цену для своего обвинения и политических гонений на команду экс-президента А.Атамбаева.</w:t>
      </w:r>
    </w:p>
    <w:p w:rsidR="00396D8C" w:rsidRPr="002A69E7" w:rsidRDefault="00396D8C" w:rsidP="00396D8C">
      <w:pPr>
        <w:rPr>
          <w:rFonts w:ascii="Arial" w:hAnsi="Arial" w:cs="Arial"/>
          <w:sz w:val="28"/>
          <w:szCs w:val="28"/>
          <w:lang w:val="ky-KG"/>
        </w:rPr>
      </w:pPr>
    </w:p>
    <w:p w:rsidR="00E3622F" w:rsidRPr="002A69E7" w:rsidRDefault="00E3622F" w:rsidP="00E3622F">
      <w:pPr>
        <w:jc w:val="both"/>
        <w:rPr>
          <w:rFonts w:ascii="Arial" w:hAnsi="Arial" w:cs="Arial"/>
          <w:b/>
          <w:sz w:val="28"/>
          <w:szCs w:val="28"/>
          <w:lang w:val="ky-KG"/>
        </w:rPr>
      </w:pPr>
      <w:r w:rsidRPr="002A69E7">
        <w:rPr>
          <w:rFonts w:ascii="Arial" w:hAnsi="Arial" w:cs="Arial"/>
          <w:b/>
          <w:sz w:val="28"/>
          <w:szCs w:val="28"/>
          <w:lang w:val="ky-KG"/>
        </w:rPr>
        <w:t xml:space="preserve">Вопрос </w:t>
      </w:r>
      <w:r w:rsidR="00C73B91" w:rsidRPr="002A69E7">
        <w:rPr>
          <w:rFonts w:ascii="Arial" w:hAnsi="Arial" w:cs="Arial"/>
          <w:b/>
          <w:sz w:val="28"/>
          <w:szCs w:val="28"/>
          <w:lang w:val="ky-KG"/>
        </w:rPr>
        <w:t>11</w:t>
      </w:r>
      <w:r w:rsidRPr="002A69E7">
        <w:rPr>
          <w:rFonts w:ascii="Arial" w:hAnsi="Arial" w:cs="Arial"/>
          <w:b/>
          <w:sz w:val="28"/>
          <w:szCs w:val="28"/>
          <w:lang w:val="ky-KG"/>
        </w:rPr>
        <w:t xml:space="preserve">. Правда ли, что </w:t>
      </w:r>
      <w:r w:rsidR="00D67150" w:rsidRPr="002A69E7">
        <w:rPr>
          <w:rFonts w:ascii="Arial" w:hAnsi="Arial" w:cs="Arial"/>
          <w:b/>
          <w:sz w:val="28"/>
          <w:szCs w:val="28"/>
          <w:lang w:val="ky-KG"/>
        </w:rPr>
        <w:t xml:space="preserve">после </w:t>
      </w:r>
      <w:r w:rsidRPr="002A69E7">
        <w:rPr>
          <w:rFonts w:ascii="Arial" w:hAnsi="Arial" w:cs="Arial"/>
          <w:b/>
          <w:sz w:val="28"/>
          <w:szCs w:val="28"/>
          <w:lang w:val="ky-KG"/>
        </w:rPr>
        <w:t>модернизаци</w:t>
      </w:r>
      <w:r w:rsidR="00D67150" w:rsidRPr="002A69E7">
        <w:rPr>
          <w:rFonts w:ascii="Arial" w:hAnsi="Arial" w:cs="Arial"/>
          <w:b/>
          <w:sz w:val="28"/>
          <w:szCs w:val="28"/>
          <w:lang w:val="ky-KG"/>
        </w:rPr>
        <w:t>и</w:t>
      </w:r>
      <w:r w:rsidRPr="002A69E7">
        <w:rPr>
          <w:rFonts w:ascii="Arial" w:hAnsi="Arial" w:cs="Arial"/>
          <w:b/>
          <w:sz w:val="28"/>
          <w:szCs w:val="28"/>
          <w:lang w:val="ky-KG"/>
        </w:rPr>
        <w:t xml:space="preserve"> реальное увеличение мощности ТЭЦ составило 150 МВт, а не 300 МВт? </w:t>
      </w:r>
    </w:p>
    <w:p w:rsidR="00E3622F" w:rsidRPr="002A69E7" w:rsidRDefault="00E3622F" w:rsidP="00743988">
      <w:pPr>
        <w:ind w:firstLine="708"/>
        <w:jc w:val="both"/>
        <w:rPr>
          <w:rFonts w:ascii="Arial" w:hAnsi="Arial" w:cs="Arial"/>
          <w:sz w:val="28"/>
          <w:szCs w:val="28"/>
          <w:lang w:val="ky-KG"/>
        </w:rPr>
      </w:pPr>
      <w:r w:rsidRPr="002A69E7">
        <w:rPr>
          <w:rFonts w:ascii="Arial" w:hAnsi="Arial" w:cs="Arial"/>
          <w:sz w:val="28"/>
          <w:szCs w:val="28"/>
        </w:rPr>
        <w:t xml:space="preserve">Очередная ложь. </w:t>
      </w:r>
      <w:r w:rsidR="00B243D1" w:rsidRPr="002A69E7">
        <w:rPr>
          <w:rFonts w:ascii="Arial" w:hAnsi="Arial" w:cs="Arial"/>
          <w:sz w:val="28"/>
          <w:szCs w:val="28"/>
        </w:rPr>
        <w:t xml:space="preserve">В целом, по состоянию на 2013 год ситуация с ТЭЦ была таковой: Вместо </w:t>
      </w:r>
      <w:r w:rsidR="00B243D1" w:rsidRPr="002A69E7">
        <w:rPr>
          <w:rFonts w:ascii="Arial" w:hAnsi="Arial" w:cs="Arial"/>
          <w:sz w:val="28"/>
          <w:szCs w:val="28"/>
          <w:lang w:val="ky-KG"/>
        </w:rPr>
        <w:t xml:space="preserve">666 МВт установленной мощности ТЭЦ Бишкека могла работать только на 320 МВт. </w:t>
      </w:r>
    </w:p>
    <w:p w:rsidR="00B243D1" w:rsidRPr="002A69E7" w:rsidRDefault="00B243D1" w:rsidP="00743988">
      <w:pPr>
        <w:ind w:firstLine="708"/>
        <w:jc w:val="both"/>
        <w:rPr>
          <w:rFonts w:ascii="Arial" w:hAnsi="Arial" w:cs="Arial"/>
          <w:sz w:val="28"/>
          <w:szCs w:val="28"/>
          <w:lang w:val="ky-KG"/>
        </w:rPr>
      </w:pPr>
      <w:r w:rsidRPr="002A69E7">
        <w:rPr>
          <w:rFonts w:ascii="Arial" w:hAnsi="Arial" w:cs="Arial"/>
          <w:sz w:val="28"/>
          <w:szCs w:val="28"/>
          <w:lang w:val="ky-KG"/>
        </w:rPr>
        <w:t xml:space="preserve">Остальное оборудование было списано и </w:t>
      </w:r>
      <w:r w:rsidR="00BE2029" w:rsidRPr="002A69E7">
        <w:rPr>
          <w:rFonts w:ascii="Arial" w:hAnsi="Arial" w:cs="Arial"/>
          <w:sz w:val="28"/>
          <w:szCs w:val="28"/>
          <w:lang w:val="ky-KG"/>
        </w:rPr>
        <w:t>“</w:t>
      </w:r>
      <w:r w:rsidRPr="002A69E7">
        <w:rPr>
          <w:rFonts w:ascii="Arial" w:hAnsi="Arial" w:cs="Arial"/>
          <w:sz w:val="28"/>
          <w:szCs w:val="28"/>
          <w:lang w:val="ky-KG"/>
        </w:rPr>
        <w:t>раскурочено</w:t>
      </w:r>
      <w:r w:rsidR="00BE2029" w:rsidRPr="002A69E7">
        <w:rPr>
          <w:rFonts w:ascii="Arial" w:hAnsi="Arial" w:cs="Arial"/>
          <w:sz w:val="28"/>
          <w:szCs w:val="28"/>
          <w:lang w:val="ky-KG"/>
        </w:rPr>
        <w:t>”</w:t>
      </w:r>
      <w:r w:rsidRPr="002A69E7">
        <w:rPr>
          <w:rFonts w:ascii="Arial" w:hAnsi="Arial" w:cs="Arial"/>
          <w:sz w:val="28"/>
          <w:szCs w:val="28"/>
          <w:lang w:val="ky-KG"/>
        </w:rPr>
        <w:t xml:space="preserve"> на запчасти для работающих блоков. Так на котлах №1, 2 и т.д. ТГ – 1, 2 и др. были демонтированы циркуляционные насосы, дутьевые вентиляторы, мельница и т. д. То есть они не могли работать и исходя из этого следует утверждать, что строительство новой части ТЭЦ увеличило ее мощность на 300 МВт, то есть прирост составил почти 100 %. Или модернизированная часть сегодня составляет 50 % от всей мощности ТЭЦ города Бишкек.</w:t>
      </w:r>
    </w:p>
    <w:p w:rsidR="005618E6" w:rsidRPr="002A69E7" w:rsidRDefault="00A07975" w:rsidP="009A7276">
      <w:pPr>
        <w:ind w:firstLine="709"/>
        <w:jc w:val="both"/>
        <w:rPr>
          <w:rFonts w:ascii="Arial" w:hAnsi="Arial" w:cs="Arial"/>
          <w:sz w:val="28"/>
          <w:szCs w:val="28"/>
          <w:lang w:val="ky-KG"/>
        </w:rPr>
      </w:pPr>
      <w:r w:rsidRPr="002A69E7">
        <w:rPr>
          <w:rFonts w:ascii="Arial" w:hAnsi="Arial" w:cs="Arial"/>
          <w:sz w:val="28"/>
          <w:szCs w:val="28"/>
          <w:lang w:val="ky-KG"/>
        </w:rPr>
        <w:t>П</w:t>
      </w:r>
      <w:r w:rsidR="005618E6" w:rsidRPr="002A69E7">
        <w:rPr>
          <w:rFonts w:ascii="Arial" w:hAnsi="Arial" w:cs="Arial"/>
          <w:sz w:val="28"/>
          <w:szCs w:val="28"/>
          <w:lang w:val="ky-KG"/>
        </w:rPr>
        <w:t>равительство Кыргызской Республики поступило стратегически правильно, заключив соглашение с компанией ТВЕА. Проект был ориентирован не на экономические прибыли, а на независимость и безопасность энергоснабжения республики от соседей. Вследстви</w:t>
      </w:r>
      <w:r w:rsidR="00BE2029" w:rsidRPr="002A69E7">
        <w:rPr>
          <w:rFonts w:ascii="Arial" w:hAnsi="Arial" w:cs="Arial"/>
          <w:sz w:val="28"/>
          <w:szCs w:val="28"/>
          <w:lang w:val="ky-KG"/>
        </w:rPr>
        <w:t>е</w:t>
      </w:r>
      <w:r w:rsidR="005618E6" w:rsidRPr="002A69E7">
        <w:rPr>
          <w:rFonts w:ascii="Arial" w:hAnsi="Arial" w:cs="Arial"/>
          <w:sz w:val="28"/>
          <w:szCs w:val="28"/>
          <w:lang w:val="ky-KG"/>
        </w:rPr>
        <w:t xml:space="preserve"> его реализации </w:t>
      </w:r>
      <w:r w:rsidR="009D3726" w:rsidRPr="002A69E7">
        <w:rPr>
          <w:rFonts w:ascii="Arial" w:hAnsi="Arial" w:cs="Arial"/>
          <w:sz w:val="28"/>
          <w:szCs w:val="28"/>
          <w:lang w:val="ky-KG"/>
        </w:rPr>
        <w:t>опадает</w:t>
      </w:r>
      <w:r w:rsidR="005618E6" w:rsidRPr="002A69E7">
        <w:rPr>
          <w:rFonts w:ascii="Arial" w:hAnsi="Arial" w:cs="Arial"/>
          <w:sz w:val="28"/>
          <w:szCs w:val="28"/>
          <w:lang w:val="ky-KG"/>
        </w:rPr>
        <w:t xml:space="preserve"> необходимост</w:t>
      </w:r>
      <w:r w:rsidR="009D3726" w:rsidRPr="002A69E7">
        <w:rPr>
          <w:rFonts w:ascii="Arial" w:hAnsi="Arial" w:cs="Arial"/>
          <w:sz w:val="28"/>
          <w:szCs w:val="28"/>
          <w:lang w:val="ky-KG"/>
        </w:rPr>
        <w:t>ь покупать электроэнергию</w:t>
      </w:r>
      <w:r w:rsidR="005618E6" w:rsidRPr="002A69E7">
        <w:rPr>
          <w:rFonts w:ascii="Arial" w:hAnsi="Arial" w:cs="Arial"/>
          <w:sz w:val="28"/>
          <w:szCs w:val="28"/>
          <w:lang w:val="ky-KG"/>
        </w:rPr>
        <w:t xml:space="preserve"> </w:t>
      </w:r>
      <w:r w:rsidR="009D3726" w:rsidRPr="002A69E7">
        <w:rPr>
          <w:rFonts w:ascii="Arial" w:hAnsi="Arial" w:cs="Arial"/>
          <w:sz w:val="28"/>
          <w:szCs w:val="28"/>
          <w:lang w:val="ky-KG"/>
        </w:rPr>
        <w:t xml:space="preserve">у соседей примерно на </w:t>
      </w:r>
      <w:r w:rsidR="005618E6" w:rsidRPr="002A69E7">
        <w:rPr>
          <w:rFonts w:ascii="Arial" w:hAnsi="Arial" w:cs="Arial"/>
          <w:sz w:val="28"/>
          <w:szCs w:val="28"/>
        </w:rPr>
        <w:t>$</w:t>
      </w:r>
      <w:r w:rsidR="005618E6" w:rsidRPr="002A69E7">
        <w:rPr>
          <w:rFonts w:ascii="Arial" w:hAnsi="Arial" w:cs="Arial"/>
          <w:sz w:val="28"/>
          <w:szCs w:val="28"/>
          <w:lang w:val="ky-KG"/>
        </w:rPr>
        <w:t xml:space="preserve">20 млн. ежегодно. </w:t>
      </w:r>
    </w:p>
    <w:p w:rsidR="009A7276" w:rsidRPr="002A69E7" w:rsidRDefault="009A7276" w:rsidP="009A7276">
      <w:pPr>
        <w:ind w:firstLine="709"/>
        <w:jc w:val="both"/>
        <w:rPr>
          <w:rFonts w:ascii="Arial" w:hAnsi="Arial" w:cs="Arial"/>
          <w:sz w:val="28"/>
          <w:szCs w:val="28"/>
          <w:lang w:val="ky-KG"/>
        </w:rPr>
      </w:pPr>
      <w:r w:rsidRPr="002A69E7">
        <w:rPr>
          <w:rFonts w:ascii="Arial" w:hAnsi="Arial" w:cs="Arial"/>
          <w:sz w:val="28"/>
          <w:szCs w:val="28"/>
        </w:rPr>
        <w:lastRenderedPageBreak/>
        <w:t xml:space="preserve">В 2013-ом году правительство решало проблему </w:t>
      </w:r>
      <w:r w:rsidRPr="002A69E7">
        <w:rPr>
          <w:rFonts w:ascii="Arial" w:hAnsi="Arial" w:cs="Arial"/>
          <w:b/>
          <w:sz w:val="28"/>
          <w:szCs w:val="28"/>
        </w:rPr>
        <w:t>тотальной нехватки энергомощностей</w:t>
      </w:r>
      <w:r w:rsidRPr="002A69E7">
        <w:rPr>
          <w:rFonts w:ascii="Arial" w:hAnsi="Arial" w:cs="Arial"/>
          <w:sz w:val="28"/>
          <w:szCs w:val="28"/>
        </w:rPr>
        <w:t xml:space="preserve">, надвигающегося энергокризиса, дорогого импорта электроэнергии от соседей и сильной зависимости от Токтогульского водохранилища – а новые мощности ТЭЦ в количество 300 МВт должны были стать </w:t>
      </w:r>
      <w:r w:rsidRPr="002A69E7">
        <w:rPr>
          <w:rFonts w:ascii="Arial" w:hAnsi="Arial" w:cs="Arial"/>
          <w:b/>
          <w:sz w:val="28"/>
          <w:szCs w:val="28"/>
        </w:rPr>
        <w:t xml:space="preserve">защитным буфером на случай веерных отключений и позволить дальнейший ввод предприятий и домов в эксплутацию. </w:t>
      </w:r>
      <w:r w:rsidRPr="002A69E7">
        <w:rPr>
          <w:rFonts w:ascii="Arial" w:hAnsi="Arial" w:cs="Arial"/>
          <w:sz w:val="28"/>
          <w:szCs w:val="28"/>
        </w:rPr>
        <w:t>Напомним, что на маловодье 2007-2009-го года и постоянные веерные отключения, Курманбек Бакиев отреагировал просто - предложил населению заготавливать «кизяк».</w:t>
      </w:r>
    </w:p>
    <w:p w:rsidR="00CF6FC1" w:rsidRPr="002A69E7" w:rsidRDefault="009F1CE9" w:rsidP="009A7276">
      <w:pPr>
        <w:ind w:firstLine="709"/>
        <w:jc w:val="both"/>
        <w:rPr>
          <w:rFonts w:ascii="Arial" w:hAnsi="Arial" w:cs="Arial"/>
          <w:sz w:val="28"/>
          <w:szCs w:val="28"/>
        </w:rPr>
      </w:pPr>
      <w:r w:rsidRPr="002A69E7">
        <w:rPr>
          <w:rFonts w:ascii="Arial" w:hAnsi="Arial" w:cs="Arial"/>
          <w:sz w:val="28"/>
          <w:szCs w:val="28"/>
          <w:lang w:val="ky-KG"/>
        </w:rPr>
        <w:t>В результате реализации проекта, с</w:t>
      </w:r>
      <w:r w:rsidR="005618E6" w:rsidRPr="002A69E7">
        <w:rPr>
          <w:rFonts w:ascii="Arial" w:hAnsi="Arial" w:cs="Arial"/>
          <w:sz w:val="28"/>
          <w:szCs w:val="28"/>
          <w:lang w:val="ky-KG"/>
        </w:rPr>
        <w:t xml:space="preserve">толица Кыргызстана, </w:t>
      </w:r>
      <w:r w:rsidRPr="002A69E7">
        <w:rPr>
          <w:rFonts w:ascii="Arial" w:hAnsi="Arial" w:cs="Arial"/>
          <w:sz w:val="28"/>
          <w:szCs w:val="28"/>
          <w:lang w:val="ky-KG"/>
        </w:rPr>
        <w:t xml:space="preserve">а также </w:t>
      </w:r>
      <w:r w:rsidR="005618E6" w:rsidRPr="002A69E7">
        <w:rPr>
          <w:rFonts w:ascii="Arial" w:hAnsi="Arial" w:cs="Arial"/>
          <w:sz w:val="28"/>
          <w:szCs w:val="28"/>
          <w:lang w:val="ky-KG"/>
        </w:rPr>
        <w:t xml:space="preserve">Чуйская, Иссык-Кульская и Нарынская области получили гарантированное энергоснабжение. Энергосистема Кыргызстана получила надежный “запас” прочности. </w:t>
      </w:r>
      <w:r w:rsidR="00CF6FC1" w:rsidRPr="002A69E7">
        <w:rPr>
          <w:rFonts w:ascii="Arial" w:hAnsi="Arial" w:cs="Arial"/>
          <w:sz w:val="28"/>
          <w:szCs w:val="28"/>
          <w:lang w:val="ky-KG"/>
        </w:rPr>
        <w:t xml:space="preserve">Ее зависимость </w:t>
      </w:r>
      <w:r w:rsidR="00CF6FC1" w:rsidRPr="002A69E7">
        <w:rPr>
          <w:rFonts w:ascii="Arial" w:hAnsi="Arial" w:cs="Arial"/>
          <w:sz w:val="28"/>
          <w:szCs w:val="28"/>
        </w:rPr>
        <w:t>от накопления воды в Токтогульском водохранилище минимизирована.</w:t>
      </w:r>
    </w:p>
    <w:p w:rsidR="00CF6FC1" w:rsidRPr="002A69E7" w:rsidRDefault="00CF6FC1" w:rsidP="00743988">
      <w:pPr>
        <w:ind w:firstLine="708"/>
        <w:jc w:val="both"/>
        <w:rPr>
          <w:rFonts w:ascii="Arial" w:hAnsi="Arial" w:cs="Arial"/>
          <w:sz w:val="28"/>
          <w:szCs w:val="28"/>
          <w:lang w:val="ky-KG"/>
        </w:rPr>
      </w:pPr>
    </w:p>
    <w:p w:rsidR="00743988" w:rsidRPr="002A69E7" w:rsidRDefault="005C1E85" w:rsidP="00743988">
      <w:pPr>
        <w:jc w:val="both"/>
        <w:rPr>
          <w:rFonts w:ascii="Arial" w:hAnsi="Arial" w:cs="Arial"/>
          <w:b/>
          <w:sz w:val="28"/>
          <w:szCs w:val="28"/>
        </w:rPr>
      </w:pPr>
      <w:r w:rsidRPr="002A69E7">
        <w:rPr>
          <w:rFonts w:ascii="Arial" w:hAnsi="Arial" w:cs="Arial"/>
          <w:b/>
          <w:sz w:val="28"/>
          <w:szCs w:val="28"/>
          <w:lang w:val="ky-KG"/>
        </w:rPr>
        <w:t xml:space="preserve">Вопрос </w:t>
      </w:r>
      <w:r w:rsidR="00C73B91" w:rsidRPr="002A69E7">
        <w:rPr>
          <w:rFonts w:ascii="Arial" w:hAnsi="Arial" w:cs="Arial"/>
          <w:b/>
          <w:sz w:val="28"/>
          <w:szCs w:val="28"/>
          <w:lang w:val="ky-KG"/>
        </w:rPr>
        <w:t>12</w:t>
      </w:r>
      <w:r w:rsidR="005E1D2A" w:rsidRPr="002A69E7">
        <w:rPr>
          <w:rFonts w:ascii="Arial" w:hAnsi="Arial" w:cs="Arial"/>
          <w:b/>
          <w:sz w:val="28"/>
          <w:szCs w:val="28"/>
          <w:lang w:val="ky-KG"/>
        </w:rPr>
        <w:t xml:space="preserve">. </w:t>
      </w:r>
      <w:r w:rsidR="000F3179" w:rsidRPr="002A69E7">
        <w:rPr>
          <w:rFonts w:ascii="Arial" w:hAnsi="Arial" w:cs="Arial"/>
          <w:b/>
          <w:sz w:val="28"/>
          <w:szCs w:val="28"/>
          <w:lang w:val="ky-KG"/>
        </w:rPr>
        <w:t>Разве можно</w:t>
      </w:r>
      <w:r w:rsidR="00C63175" w:rsidRPr="002A69E7">
        <w:rPr>
          <w:rFonts w:ascii="Arial" w:hAnsi="Arial" w:cs="Arial"/>
          <w:b/>
          <w:sz w:val="28"/>
          <w:szCs w:val="28"/>
        </w:rPr>
        <w:t xml:space="preserve"> сравнива</w:t>
      </w:r>
      <w:r w:rsidR="000F3179" w:rsidRPr="002A69E7">
        <w:rPr>
          <w:rFonts w:ascii="Arial" w:hAnsi="Arial" w:cs="Arial"/>
          <w:b/>
          <w:sz w:val="28"/>
          <w:szCs w:val="28"/>
        </w:rPr>
        <w:t>ть</w:t>
      </w:r>
      <w:r w:rsidR="00C63175" w:rsidRPr="002A69E7">
        <w:rPr>
          <w:rFonts w:ascii="Arial" w:hAnsi="Arial" w:cs="Arial"/>
          <w:b/>
          <w:sz w:val="28"/>
          <w:szCs w:val="28"/>
        </w:rPr>
        <w:t xml:space="preserve"> нашу модернизацию ТЭЦ с возведением новых ТЭЦ в Центральной Азии. </w:t>
      </w:r>
      <w:r w:rsidR="000F3179" w:rsidRPr="002A69E7">
        <w:rPr>
          <w:rFonts w:ascii="Arial" w:hAnsi="Arial" w:cs="Arial"/>
          <w:b/>
          <w:sz w:val="28"/>
          <w:szCs w:val="28"/>
        </w:rPr>
        <w:t>В</w:t>
      </w:r>
      <w:r w:rsidR="00C63175" w:rsidRPr="002A69E7">
        <w:rPr>
          <w:rFonts w:ascii="Arial" w:hAnsi="Arial" w:cs="Arial"/>
          <w:b/>
          <w:sz w:val="28"/>
          <w:szCs w:val="28"/>
        </w:rPr>
        <w:t>едь это неверно. Разве у нас не всего лишь была прирезка мощностей или модернизация?</w:t>
      </w:r>
    </w:p>
    <w:p w:rsidR="00743988" w:rsidRPr="002A69E7" w:rsidRDefault="006153D8" w:rsidP="008B49AF">
      <w:pPr>
        <w:ind w:firstLine="567"/>
        <w:jc w:val="both"/>
        <w:rPr>
          <w:rFonts w:ascii="Arial" w:hAnsi="Arial" w:cs="Arial"/>
          <w:b/>
          <w:sz w:val="28"/>
          <w:szCs w:val="28"/>
        </w:rPr>
      </w:pPr>
      <w:r w:rsidRPr="002A69E7">
        <w:rPr>
          <w:rFonts w:ascii="Arial" w:hAnsi="Arial" w:cs="Arial"/>
          <w:sz w:val="28"/>
          <w:szCs w:val="28"/>
          <w:lang w:val="ky-KG"/>
        </w:rPr>
        <w:t xml:space="preserve">Сравнение более, чем оправдано. </w:t>
      </w:r>
    </w:p>
    <w:p w:rsidR="00191E73" w:rsidRPr="002A69E7" w:rsidRDefault="00191E73" w:rsidP="00C63175">
      <w:pPr>
        <w:ind w:firstLine="567"/>
        <w:jc w:val="both"/>
        <w:rPr>
          <w:rFonts w:ascii="Arial" w:hAnsi="Arial" w:cs="Arial"/>
          <w:sz w:val="28"/>
          <w:szCs w:val="28"/>
        </w:rPr>
      </w:pPr>
      <w:r w:rsidRPr="002A69E7">
        <w:rPr>
          <w:rFonts w:ascii="Arial" w:hAnsi="Arial" w:cs="Arial"/>
          <w:sz w:val="28"/>
          <w:szCs w:val="28"/>
        </w:rPr>
        <w:t>Во-первых, простой заменой оборудования, нельзя получить добавочные 300 МВт мощностей на старых участках ТЭЦ. Это требует полного изменения и трансформации конструкции. Получить такую мощность намного легче постройкой нового модуля ТЭЦ.</w:t>
      </w:r>
      <w:r w:rsidR="008B49AF" w:rsidRPr="002A69E7">
        <w:rPr>
          <w:rFonts w:ascii="Arial" w:hAnsi="Arial" w:cs="Arial"/>
          <w:sz w:val="28"/>
          <w:szCs w:val="28"/>
        </w:rPr>
        <w:t xml:space="preserve"> </w:t>
      </w:r>
      <w:r w:rsidRPr="002A69E7">
        <w:rPr>
          <w:rFonts w:ascii="Arial" w:hAnsi="Arial" w:cs="Arial"/>
          <w:sz w:val="28"/>
          <w:szCs w:val="28"/>
        </w:rPr>
        <w:t>Во-вторых, обычная модернизация ТЭЦ,</w:t>
      </w:r>
      <w:r w:rsidR="008B49AF" w:rsidRPr="002A69E7">
        <w:rPr>
          <w:rFonts w:ascii="Arial" w:hAnsi="Arial" w:cs="Arial"/>
          <w:sz w:val="28"/>
          <w:szCs w:val="28"/>
        </w:rPr>
        <w:t xml:space="preserve"> </w:t>
      </w:r>
      <w:r w:rsidRPr="002A69E7">
        <w:rPr>
          <w:rFonts w:ascii="Arial" w:hAnsi="Arial" w:cs="Arial"/>
          <w:sz w:val="28"/>
          <w:szCs w:val="28"/>
        </w:rPr>
        <w:t xml:space="preserve">нацеленная на повышение мощности, обходится в разы дороже в расчете за добавочный 1 МВт мощности. </w:t>
      </w:r>
    </w:p>
    <w:p w:rsidR="00191E73" w:rsidRPr="002A69E7" w:rsidRDefault="00191E73" w:rsidP="00C63175">
      <w:pPr>
        <w:ind w:firstLine="567"/>
        <w:jc w:val="both"/>
        <w:rPr>
          <w:rFonts w:ascii="Arial" w:hAnsi="Arial" w:cs="Arial"/>
          <w:sz w:val="28"/>
          <w:szCs w:val="28"/>
        </w:rPr>
      </w:pPr>
      <w:r w:rsidRPr="002A69E7">
        <w:rPr>
          <w:rFonts w:ascii="Arial" w:hAnsi="Arial" w:cs="Arial"/>
          <w:sz w:val="28"/>
          <w:szCs w:val="28"/>
        </w:rPr>
        <w:t>Примером такой работы может служить модернизация Ферганской ТЭЦ в Узбекистане с целью замены старого оборудования,</w:t>
      </w:r>
      <w:r w:rsidR="00E04170" w:rsidRPr="002A69E7">
        <w:rPr>
          <w:rFonts w:ascii="Arial" w:hAnsi="Arial" w:cs="Arial"/>
          <w:sz w:val="28"/>
          <w:szCs w:val="28"/>
        </w:rPr>
        <w:t xml:space="preserve"> </w:t>
      </w:r>
      <w:r w:rsidRPr="002A69E7">
        <w:rPr>
          <w:rFonts w:ascii="Arial" w:hAnsi="Arial" w:cs="Arial"/>
          <w:sz w:val="28"/>
          <w:szCs w:val="28"/>
        </w:rPr>
        <w:t xml:space="preserve">и поэтому стоимость 1 мВт составила </w:t>
      </w:r>
      <w:r w:rsidR="00E04170" w:rsidRPr="002A69E7">
        <w:rPr>
          <w:rFonts w:ascii="Arial" w:hAnsi="Arial" w:cs="Arial"/>
          <w:sz w:val="28"/>
          <w:szCs w:val="28"/>
        </w:rPr>
        <w:t xml:space="preserve">там </w:t>
      </w:r>
      <w:r w:rsidRPr="002A69E7">
        <w:rPr>
          <w:rFonts w:ascii="Arial" w:hAnsi="Arial" w:cs="Arial"/>
          <w:b/>
          <w:sz w:val="28"/>
          <w:szCs w:val="28"/>
        </w:rPr>
        <w:t>$3,48 млн,  а добавлено было только 24 МВт</w:t>
      </w:r>
      <w:r w:rsidRPr="002A69E7">
        <w:rPr>
          <w:rFonts w:ascii="Arial" w:hAnsi="Arial" w:cs="Arial"/>
          <w:sz w:val="28"/>
          <w:szCs w:val="28"/>
        </w:rPr>
        <w:t xml:space="preserve">. </w:t>
      </w:r>
      <w:r w:rsidRPr="002A69E7">
        <w:rPr>
          <w:rStyle w:val="aa"/>
          <w:rFonts w:ascii="Arial" w:hAnsi="Arial" w:cs="Arial"/>
          <w:sz w:val="28"/>
          <w:szCs w:val="28"/>
        </w:rPr>
        <w:footnoteReference w:id="6"/>
      </w:r>
      <w:r w:rsidR="00E04170" w:rsidRPr="002A69E7">
        <w:rPr>
          <w:rFonts w:ascii="Arial" w:hAnsi="Arial" w:cs="Arial"/>
          <w:sz w:val="28"/>
          <w:szCs w:val="28"/>
        </w:rPr>
        <w:t xml:space="preserve"> </w:t>
      </w:r>
      <w:r w:rsidRPr="002A69E7">
        <w:rPr>
          <w:rFonts w:ascii="Arial" w:hAnsi="Arial" w:cs="Arial"/>
          <w:sz w:val="28"/>
          <w:szCs w:val="28"/>
        </w:rPr>
        <w:t>(Общая стоимость проекта — $83,6 млн).</w:t>
      </w:r>
    </w:p>
    <w:p w:rsidR="00191E73" w:rsidRPr="002A69E7" w:rsidRDefault="00191E73" w:rsidP="00C63175">
      <w:pPr>
        <w:ind w:firstLine="708"/>
        <w:jc w:val="both"/>
        <w:rPr>
          <w:rFonts w:ascii="Arial" w:hAnsi="Arial" w:cs="Arial"/>
          <w:i/>
          <w:iCs/>
          <w:sz w:val="28"/>
          <w:szCs w:val="28"/>
        </w:rPr>
      </w:pPr>
    </w:p>
    <w:p w:rsidR="00191E73" w:rsidRPr="002A69E7" w:rsidRDefault="00E04170" w:rsidP="00C63175">
      <w:pPr>
        <w:ind w:firstLine="708"/>
        <w:jc w:val="both"/>
        <w:rPr>
          <w:rFonts w:ascii="Arial" w:hAnsi="Arial" w:cs="Arial"/>
          <w:b/>
          <w:sz w:val="28"/>
          <w:szCs w:val="28"/>
        </w:rPr>
      </w:pPr>
      <w:r w:rsidRPr="002A69E7">
        <w:rPr>
          <w:rFonts w:ascii="Arial" w:hAnsi="Arial" w:cs="Arial"/>
          <w:sz w:val="28"/>
          <w:szCs w:val="28"/>
        </w:rPr>
        <w:lastRenderedPageBreak/>
        <w:t xml:space="preserve">Вариант модернизации без увеличения мощности не решал проблемы по ТЭЦ Бишкека.  </w:t>
      </w:r>
      <w:r w:rsidR="00191E73" w:rsidRPr="002A69E7">
        <w:rPr>
          <w:rFonts w:ascii="Arial" w:hAnsi="Arial" w:cs="Arial"/>
          <w:sz w:val="28"/>
          <w:szCs w:val="28"/>
        </w:rPr>
        <w:t xml:space="preserve"> </w:t>
      </w:r>
      <w:r w:rsidRPr="002A69E7">
        <w:rPr>
          <w:rFonts w:ascii="Arial" w:hAnsi="Arial" w:cs="Arial"/>
          <w:sz w:val="28"/>
          <w:szCs w:val="28"/>
        </w:rPr>
        <w:t>Развитие города и экономики</w:t>
      </w:r>
      <w:r w:rsidR="00191E73" w:rsidRPr="002A69E7">
        <w:rPr>
          <w:rFonts w:ascii="Arial" w:hAnsi="Arial" w:cs="Arial"/>
          <w:b/>
          <w:sz w:val="28"/>
          <w:szCs w:val="28"/>
        </w:rPr>
        <w:t xml:space="preserve"> требовало постройки нового модуля на ТЭЦ</w:t>
      </w:r>
      <w:r w:rsidRPr="002A69E7">
        <w:rPr>
          <w:rFonts w:ascii="Arial" w:hAnsi="Arial" w:cs="Arial"/>
          <w:b/>
          <w:sz w:val="28"/>
          <w:szCs w:val="28"/>
        </w:rPr>
        <w:t xml:space="preserve"> со значительным увеличением мощности</w:t>
      </w:r>
      <w:r w:rsidR="00191E73" w:rsidRPr="002A69E7">
        <w:rPr>
          <w:rFonts w:ascii="Arial" w:hAnsi="Arial" w:cs="Arial"/>
          <w:b/>
          <w:sz w:val="28"/>
          <w:szCs w:val="28"/>
        </w:rPr>
        <w:t xml:space="preserve">. </w:t>
      </w:r>
      <w:r w:rsidR="00191E73" w:rsidRPr="002A69E7">
        <w:rPr>
          <w:rFonts w:ascii="Arial" w:hAnsi="Arial" w:cs="Arial"/>
          <w:sz w:val="28"/>
          <w:szCs w:val="28"/>
        </w:rPr>
        <w:t xml:space="preserve"> И стоимость 1 МВт на Бишкекской ТЭЦ от </w:t>
      </w:r>
      <w:r w:rsidR="00191E73" w:rsidRPr="002A69E7">
        <w:rPr>
          <w:rFonts w:ascii="Arial" w:hAnsi="Arial" w:cs="Arial"/>
          <w:sz w:val="28"/>
          <w:szCs w:val="28"/>
          <w:lang w:val="en-US"/>
        </w:rPr>
        <w:t>TBEA</w:t>
      </w:r>
      <w:r w:rsidR="00191E73" w:rsidRPr="002A69E7">
        <w:rPr>
          <w:rFonts w:ascii="Arial" w:hAnsi="Arial" w:cs="Arial"/>
          <w:sz w:val="28"/>
          <w:szCs w:val="28"/>
        </w:rPr>
        <w:t xml:space="preserve"> составила уже </w:t>
      </w:r>
      <w:r w:rsidR="00191E73" w:rsidRPr="002A69E7">
        <w:rPr>
          <w:rFonts w:ascii="Arial" w:hAnsi="Arial" w:cs="Arial"/>
          <w:b/>
          <w:sz w:val="28"/>
          <w:szCs w:val="28"/>
        </w:rPr>
        <w:t xml:space="preserve">$1,28 млн. </w:t>
      </w:r>
    </w:p>
    <w:tbl>
      <w:tblPr>
        <w:tblW w:w="0" w:type="auto"/>
        <w:tblLook w:val="04A0"/>
      </w:tblPr>
      <w:tblGrid>
        <w:gridCol w:w="2640"/>
        <w:gridCol w:w="3334"/>
        <w:gridCol w:w="3371"/>
      </w:tblGrid>
      <w:tr w:rsidR="00191E73" w:rsidRPr="002A69E7" w:rsidTr="008B49AF">
        <w:tc>
          <w:tcPr>
            <w:tcW w:w="2640" w:type="dxa"/>
          </w:tcPr>
          <w:p w:rsidR="00191E73" w:rsidRPr="002A69E7" w:rsidRDefault="00191E73" w:rsidP="00C63175">
            <w:pPr>
              <w:jc w:val="both"/>
              <w:rPr>
                <w:rFonts w:ascii="Arial" w:hAnsi="Arial" w:cs="Arial"/>
                <w:b/>
                <w:sz w:val="28"/>
                <w:szCs w:val="28"/>
              </w:rPr>
            </w:pPr>
            <w:r w:rsidRPr="002A69E7">
              <w:rPr>
                <w:rFonts w:ascii="Arial" w:hAnsi="Arial" w:cs="Arial"/>
                <w:b/>
                <w:sz w:val="28"/>
                <w:szCs w:val="28"/>
              </w:rPr>
              <w:t>Обьект</w:t>
            </w:r>
          </w:p>
        </w:tc>
        <w:tc>
          <w:tcPr>
            <w:tcW w:w="3334" w:type="dxa"/>
          </w:tcPr>
          <w:p w:rsidR="00191E73" w:rsidRPr="002A69E7" w:rsidRDefault="00191E73" w:rsidP="00C63175">
            <w:pPr>
              <w:jc w:val="both"/>
              <w:rPr>
                <w:rFonts w:ascii="Arial" w:hAnsi="Arial" w:cs="Arial"/>
                <w:b/>
                <w:sz w:val="28"/>
                <w:szCs w:val="28"/>
              </w:rPr>
            </w:pPr>
            <w:r w:rsidRPr="002A69E7">
              <w:rPr>
                <w:rFonts w:ascii="Arial" w:hAnsi="Arial" w:cs="Arial"/>
                <w:b/>
                <w:sz w:val="28"/>
                <w:szCs w:val="28"/>
              </w:rPr>
              <w:t>Ферганская ТЭЦ</w:t>
            </w:r>
          </w:p>
        </w:tc>
        <w:tc>
          <w:tcPr>
            <w:tcW w:w="3371" w:type="dxa"/>
          </w:tcPr>
          <w:p w:rsidR="00191E73" w:rsidRPr="002A69E7" w:rsidRDefault="00191E73" w:rsidP="00C63175">
            <w:pPr>
              <w:jc w:val="both"/>
              <w:rPr>
                <w:rFonts w:ascii="Arial" w:hAnsi="Arial" w:cs="Arial"/>
                <w:b/>
                <w:sz w:val="28"/>
                <w:szCs w:val="28"/>
              </w:rPr>
            </w:pPr>
            <w:r w:rsidRPr="002A69E7">
              <w:rPr>
                <w:rFonts w:ascii="Arial" w:hAnsi="Arial" w:cs="Arial"/>
                <w:b/>
                <w:sz w:val="28"/>
                <w:szCs w:val="28"/>
              </w:rPr>
              <w:t>Бишкекская ТЭЦ</w:t>
            </w:r>
          </w:p>
        </w:tc>
      </w:tr>
      <w:tr w:rsidR="00191E73" w:rsidRPr="002A69E7" w:rsidTr="008B49AF">
        <w:tc>
          <w:tcPr>
            <w:tcW w:w="2640" w:type="dxa"/>
          </w:tcPr>
          <w:p w:rsidR="00191E73" w:rsidRPr="002A69E7" w:rsidRDefault="00191E73" w:rsidP="00C63175">
            <w:pPr>
              <w:jc w:val="both"/>
              <w:rPr>
                <w:rFonts w:ascii="Arial" w:hAnsi="Arial" w:cs="Arial"/>
                <w:b/>
                <w:sz w:val="28"/>
                <w:szCs w:val="28"/>
              </w:rPr>
            </w:pPr>
            <w:r w:rsidRPr="002A69E7">
              <w:rPr>
                <w:rFonts w:ascii="Arial" w:hAnsi="Arial" w:cs="Arial"/>
                <w:b/>
                <w:sz w:val="28"/>
                <w:szCs w:val="28"/>
              </w:rPr>
              <w:t>Цена модернизации (млн. долларов)</w:t>
            </w:r>
          </w:p>
        </w:tc>
        <w:tc>
          <w:tcPr>
            <w:tcW w:w="3334" w:type="dxa"/>
          </w:tcPr>
          <w:p w:rsidR="00191E73" w:rsidRPr="002A69E7" w:rsidRDefault="00191E73" w:rsidP="00C63175">
            <w:pPr>
              <w:jc w:val="both"/>
              <w:rPr>
                <w:rFonts w:ascii="Arial" w:hAnsi="Arial" w:cs="Arial"/>
                <w:b/>
                <w:sz w:val="28"/>
                <w:szCs w:val="28"/>
                <w:lang w:val="en-US"/>
              </w:rPr>
            </w:pPr>
            <w:r w:rsidRPr="002A69E7">
              <w:rPr>
                <w:rFonts w:ascii="Arial" w:hAnsi="Arial" w:cs="Arial"/>
                <w:b/>
                <w:sz w:val="28"/>
                <w:szCs w:val="28"/>
              </w:rPr>
              <w:t xml:space="preserve">83,6 </w:t>
            </w:r>
            <w:r w:rsidRPr="002A69E7">
              <w:rPr>
                <w:rFonts w:ascii="Arial" w:hAnsi="Arial" w:cs="Arial"/>
                <w:b/>
                <w:sz w:val="28"/>
                <w:szCs w:val="28"/>
                <w:lang w:val="en-US"/>
              </w:rPr>
              <w:t>$</w:t>
            </w:r>
          </w:p>
        </w:tc>
        <w:tc>
          <w:tcPr>
            <w:tcW w:w="3371" w:type="dxa"/>
          </w:tcPr>
          <w:p w:rsidR="00191E73" w:rsidRPr="002A69E7" w:rsidRDefault="00191E73" w:rsidP="00C63175">
            <w:pPr>
              <w:jc w:val="both"/>
              <w:rPr>
                <w:rFonts w:ascii="Arial" w:hAnsi="Arial" w:cs="Arial"/>
                <w:b/>
                <w:sz w:val="28"/>
                <w:szCs w:val="28"/>
                <w:lang w:val="en-US"/>
              </w:rPr>
            </w:pPr>
            <w:r w:rsidRPr="002A69E7">
              <w:rPr>
                <w:rFonts w:ascii="Arial" w:hAnsi="Arial" w:cs="Arial"/>
                <w:b/>
                <w:sz w:val="28"/>
                <w:szCs w:val="28"/>
                <w:lang w:val="en-US"/>
              </w:rPr>
              <w:t>386 $</w:t>
            </w:r>
          </w:p>
        </w:tc>
      </w:tr>
    </w:tbl>
    <w:tbl>
      <w:tblPr>
        <w:tblStyle w:val="ad"/>
        <w:tblW w:w="0" w:type="auto"/>
        <w:tblLook w:val="04A0"/>
      </w:tblPr>
      <w:tblGrid>
        <w:gridCol w:w="2640"/>
        <w:gridCol w:w="3334"/>
        <w:gridCol w:w="3371"/>
      </w:tblGrid>
      <w:tr w:rsidR="00191E73" w:rsidRPr="002A69E7" w:rsidTr="008B49AF">
        <w:tc>
          <w:tcPr>
            <w:tcW w:w="2640" w:type="dxa"/>
          </w:tcPr>
          <w:p w:rsidR="00191E73" w:rsidRPr="002A69E7" w:rsidRDefault="00191E73" w:rsidP="00C63175">
            <w:pPr>
              <w:spacing w:after="200" w:line="276" w:lineRule="auto"/>
              <w:jc w:val="both"/>
              <w:rPr>
                <w:rFonts w:ascii="Arial" w:hAnsi="Arial" w:cs="Arial"/>
                <w:b/>
                <w:sz w:val="28"/>
                <w:szCs w:val="28"/>
              </w:rPr>
            </w:pPr>
            <w:r w:rsidRPr="002A69E7">
              <w:rPr>
                <w:rFonts w:ascii="Arial" w:hAnsi="Arial" w:cs="Arial"/>
                <w:b/>
                <w:sz w:val="28"/>
                <w:szCs w:val="28"/>
              </w:rPr>
              <w:t>Добавленная Мощность</w:t>
            </w:r>
          </w:p>
        </w:tc>
        <w:tc>
          <w:tcPr>
            <w:tcW w:w="3334" w:type="dxa"/>
          </w:tcPr>
          <w:p w:rsidR="00191E73" w:rsidRPr="002A69E7" w:rsidRDefault="00191E73" w:rsidP="00C63175">
            <w:pPr>
              <w:spacing w:after="200" w:line="276" w:lineRule="auto"/>
              <w:jc w:val="both"/>
              <w:rPr>
                <w:rFonts w:ascii="Arial" w:hAnsi="Arial" w:cs="Arial"/>
                <w:b/>
                <w:sz w:val="28"/>
                <w:szCs w:val="28"/>
              </w:rPr>
            </w:pPr>
            <w:r w:rsidRPr="002A69E7">
              <w:rPr>
                <w:rFonts w:ascii="Arial" w:hAnsi="Arial" w:cs="Arial"/>
                <w:b/>
                <w:sz w:val="28"/>
                <w:szCs w:val="28"/>
              </w:rPr>
              <w:t>24 МВт</w:t>
            </w:r>
          </w:p>
        </w:tc>
        <w:tc>
          <w:tcPr>
            <w:tcW w:w="3371" w:type="dxa"/>
          </w:tcPr>
          <w:p w:rsidR="00191E73" w:rsidRPr="002A69E7" w:rsidRDefault="00191E73" w:rsidP="00C63175">
            <w:pPr>
              <w:spacing w:after="200" w:line="276" w:lineRule="auto"/>
              <w:jc w:val="both"/>
              <w:rPr>
                <w:rFonts w:ascii="Arial" w:hAnsi="Arial" w:cs="Arial"/>
                <w:b/>
                <w:sz w:val="28"/>
                <w:szCs w:val="28"/>
              </w:rPr>
            </w:pPr>
            <w:r w:rsidRPr="002A69E7">
              <w:rPr>
                <w:rFonts w:ascii="Arial" w:hAnsi="Arial" w:cs="Arial"/>
                <w:b/>
                <w:sz w:val="28"/>
                <w:szCs w:val="28"/>
              </w:rPr>
              <w:t>300 МВт</w:t>
            </w:r>
          </w:p>
        </w:tc>
      </w:tr>
      <w:tr w:rsidR="00191E73" w:rsidRPr="002A69E7" w:rsidTr="008B49AF">
        <w:tc>
          <w:tcPr>
            <w:tcW w:w="2640" w:type="dxa"/>
          </w:tcPr>
          <w:p w:rsidR="00191E73" w:rsidRPr="002A69E7" w:rsidRDefault="00191E73" w:rsidP="00C63175">
            <w:pPr>
              <w:spacing w:after="200" w:line="276" w:lineRule="auto"/>
              <w:jc w:val="both"/>
              <w:rPr>
                <w:rFonts w:ascii="Arial" w:hAnsi="Arial" w:cs="Arial"/>
                <w:b/>
                <w:sz w:val="28"/>
                <w:szCs w:val="28"/>
              </w:rPr>
            </w:pPr>
            <w:r w:rsidRPr="002A69E7">
              <w:rPr>
                <w:rFonts w:ascii="Arial" w:hAnsi="Arial" w:cs="Arial"/>
                <w:b/>
                <w:sz w:val="28"/>
                <w:szCs w:val="28"/>
              </w:rPr>
              <w:t>Цена за 1 МВт</w:t>
            </w:r>
          </w:p>
        </w:tc>
        <w:tc>
          <w:tcPr>
            <w:tcW w:w="3334" w:type="dxa"/>
          </w:tcPr>
          <w:p w:rsidR="00191E73" w:rsidRPr="002A69E7" w:rsidRDefault="00191E73" w:rsidP="00C63175">
            <w:pPr>
              <w:spacing w:after="200" w:line="276" w:lineRule="auto"/>
              <w:jc w:val="both"/>
              <w:rPr>
                <w:rFonts w:ascii="Arial" w:hAnsi="Arial" w:cs="Arial"/>
                <w:b/>
                <w:sz w:val="28"/>
                <w:szCs w:val="28"/>
                <w:lang w:val="en-US"/>
              </w:rPr>
            </w:pPr>
            <w:r w:rsidRPr="002A69E7">
              <w:rPr>
                <w:rFonts w:ascii="Arial" w:hAnsi="Arial" w:cs="Arial"/>
                <w:b/>
                <w:sz w:val="28"/>
                <w:szCs w:val="28"/>
              </w:rPr>
              <w:t>3,48</w:t>
            </w:r>
            <w:r w:rsidRPr="002A69E7">
              <w:rPr>
                <w:rFonts w:ascii="Arial" w:hAnsi="Arial" w:cs="Arial"/>
                <w:b/>
                <w:sz w:val="28"/>
                <w:szCs w:val="28"/>
                <w:lang w:val="en-US"/>
              </w:rPr>
              <w:t>$</w:t>
            </w:r>
          </w:p>
        </w:tc>
        <w:tc>
          <w:tcPr>
            <w:tcW w:w="3371" w:type="dxa"/>
          </w:tcPr>
          <w:p w:rsidR="00191E73" w:rsidRPr="002A69E7" w:rsidRDefault="00191E73" w:rsidP="00C63175">
            <w:pPr>
              <w:spacing w:after="200" w:line="276" w:lineRule="auto"/>
              <w:jc w:val="both"/>
              <w:rPr>
                <w:rFonts w:ascii="Arial" w:hAnsi="Arial" w:cs="Arial"/>
                <w:b/>
                <w:sz w:val="28"/>
                <w:szCs w:val="28"/>
                <w:lang w:val="en-US"/>
              </w:rPr>
            </w:pPr>
            <w:r w:rsidRPr="002A69E7">
              <w:rPr>
                <w:rFonts w:ascii="Arial" w:hAnsi="Arial" w:cs="Arial"/>
                <w:b/>
                <w:sz w:val="28"/>
                <w:szCs w:val="28"/>
                <w:lang w:val="en-US"/>
              </w:rPr>
              <w:t>1,28$</w:t>
            </w:r>
          </w:p>
        </w:tc>
      </w:tr>
    </w:tbl>
    <w:p w:rsidR="00191E73" w:rsidRPr="002A69E7" w:rsidRDefault="00191E73" w:rsidP="00C63175">
      <w:pPr>
        <w:ind w:firstLine="708"/>
        <w:jc w:val="both"/>
        <w:rPr>
          <w:rFonts w:ascii="Arial" w:hAnsi="Arial" w:cs="Arial"/>
          <w:sz w:val="28"/>
          <w:szCs w:val="28"/>
        </w:rPr>
      </w:pPr>
      <w:r w:rsidRPr="002A69E7">
        <w:rPr>
          <w:rFonts w:ascii="Arial" w:hAnsi="Arial" w:cs="Arial"/>
          <w:sz w:val="28"/>
          <w:szCs w:val="28"/>
        </w:rPr>
        <w:t xml:space="preserve">Осуществлялась постройка абсолютно новой ТЭЦ на территории старой ТЭЦ. И оправданность постройки нового модуля на Бишкекской ТЭЦ видна и в ТЭО предложений ИНТЕР РАО ЕЭС, и в предложениях самой </w:t>
      </w:r>
      <w:r w:rsidRPr="002A69E7">
        <w:rPr>
          <w:rFonts w:ascii="Arial" w:hAnsi="Arial" w:cs="Arial"/>
          <w:sz w:val="28"/>
          <w:szCs w:val="28"/>
          <w:lang w:val="en-US"/>
        </w:rPr>
        <w:t>TBEA</w:t>
      </w:r>
      <w:r w:rsidRPr="002A69E7">
        <w:rPr>
          <w:rFonts w:ascii="Arial" w:hAnsi="Arial" w:cs="Arial"/>
          <w:sz w:val="28"/>
          <w:szCs w:val="28"/>
        </w:rPr>
        <w:t>.</w:t>
      </w:r>
    </w:p>
    <w:p w:rsidR="006153D8" w:rsidRPr="002A69E7" w:rsidRDefault="006153D8" w:rsidP="006153D8">
      <w:pPr>
        <w:ind w:firstLine="708"/>
        <w:jc w:val="both"/>
        <w:rPr>
          <w:rFonts w:ascii="Arial" w:hAnsi="Arial" w:cs="Arial"/>
          <w:sz w:val="28"/>
          <w:szCs w:val="28"/>
          <w:lang w:val="ky-KG"/>
        </w:rPr>
      </w:pPr>
      <w:r w:rsidRPr="002A69E7">
        <w:rPr>
          <w:rFonts w:ascii="Arial" w:hAnsi="Arial" w:cs="Arial"/>
          <w:sz w:val="28"/>
          <w:szCs w:val="28"/>
          <w:lang w:val="ky-KG"/>
        </w:rPr>
        <w:t>А в действиях следователей ГКНБ совершенно очевидно просматривается нежелание признавать простую истину. А именно:</w:t>
      </w:r>
    </w:p>
    <w:p w:rsidR="006153D8" w:rsidRPr="002A69E7" w:rsidRDefault="006153D8" w:rsidP="006153D8">
      <w:pPr>
        <w:pStyle w:val="a7"/>
        <w:numPr>
          <w:ilvl w:val="0"/>
          <w:numId w:val="3"/>
        </w:numPr>
        <w:jc w:val="both"/>
        <w:rPr>
          <w:rFonts w:ascii="Arial" w:hAnsi="Arial" w:cs="Arial"/>
          <w:sz w:val="28"/>
          <w:szCs w:val="28"/>
          <w:lang w:val="ky-KG"/>
        </w:rPr>
      </w:pPr>
      <w:r w:rsidRPr="002A69E7">
        <w:rPr>
          <w:rFonts w:ascii="Arial" w:hAnsi="Arial" w:cs="Arial"/>
          <w:sz w:val="28"/>
          <w:szCs w:val="28"/>
          <w:lang w:val="ky-KG"/>
        </w:rPr>
        <w:t>Что под словом модернизация фактически проводилось строительство новой части ТЭЦ на месте старой части ТЭЦ Бишкека.</w:t>
      </w:r>
    </w:p>
    <w:p w:rsidR="006153D8" w:rsidRPr="002A69E7" w:rsidRDefault="006153D8" w:rsidP="006153D8">
      <w:pPr>
        <w:pStyle w:val="a7"/>
        <w:numPr>
          <w:ilvl w:val="0"/>
          <w:numId w:val="3"/>
        </w:numPr>
        <w:jc w:val="both"/>
        <w:rPr>
          <w:rFonts w:ascii="Arial" w:hAnsi="Arial" w:cs="Arial"/>
          <w:sz w:val="28"/>
          <w:szCs w:val="28"/>
          <w:lang w:val="ky-KG"/>
        </w:rPr>
      </w:pPr>
      <w:r w:rsidRPr="002A69E7">
        <w:rPr>
          <w:rFonts w:ascii="Arial" w:hAnsi="Arial" w:cs="Arial"/>
          <w:sz w:val="28"/>
          <w:szCs w:val="28"/>
          <w:lang w:val="ky-KG"/>
        </w:rPr>
        <w:t>Что Кыргызская Республика в 2014-2017 годы построила фактически новую ТЭЦ мощностью 300 МВт электрической энергии и 300 Гкал тепловой энергии (на территории старой ТЭЦ);</w:t>
      </w:r>
    </w:p>
    <w:p w:rsidR="006153D8" w:rsidRPr="002A69E7" w:rsidRDefault="006153D8" w:rsidP="009A7276">
      <w:pPr>
        <w:pStyle w:val="a7"/>
        <w:numPr>
          <w:ilvl w:val="0"/>
          <w:numId w:val="3"/>
        </w:numPr>
        <w:spacing w:after="200" w:line="276" w:lineRule="auto"/>
        <w:jc w:val="both"/>
        <w:rPr>
          <w:rFonts w:ascii="Arial" w:hAnsi="Arial" w:cs="Arial"/>
          <w:sz w:val="28"/>
          <w:szCs w:val="28"/>
        </w:rPr>
      </w:pPr>
      <w:r w:rsidRPr="002A69E7">
        <w:rPr>
          <w:rFonts w:ascii="Arial" w:hAnsi="Arial" w:cs="Arial"/>
          <w:sz w:val="28"/>
          <w:szCs w:val="28"/>
          <w:lang w:val="ky-KG"/>
        </w:rPr>
        <w:t>Что экономика Кыргызстана получила столь необходимый резерв роста.</w:t>
      </w:r>
      <w:r w:rsidRPr="002A69E7">
        <w:rPr>
          <w:rFonts w:ascii="Arial" w:hAnsi="Arial" w:cs="Arial"/>
          <w:sz w:val="28"/>
          <w:szCs w:val="28"/>
        </w:rPr>
        <w:t xml:space="preserve"> Обычная модернизация не могла дать добавочные 300 МВт мощности.</w:t>
      </w:r>
    </w:p>
    <w:p w:rsidR="00DC7CA8" w:rsidRPr="002A69E7" w:rsidRDefault="009F21FF" w:rsidP="00DC7CA8">
      <w:pPr>
        <w:jc w:val="both"/>
        <w:rPr>
          <w:rFonts w:ascii="Arial" w:hAnsi="Arial" w:cs="Arial"/>
          <w:b/>
          <w:sz w:val="28"/>
          <w:szCs w:val="28"/>
        </w:rPr>
      </w:pPr>
      <w:bookmarkStart w:id="0" w:name="_Hlk3391112"/>
      <w:r w:rsidRPr="002A69E7">
        <w:rPr>
          <w:rFonts w:ascii="Arial" w:hAnsi="Arial" w:cs="Arial"/>
          <w:b/>
          <w:sz w:val="28"/>
          <w:szCs w:val="28"/>
        </w:rPr>
        <w:t>Дополнительный вопрос 12а.</w:t>
      </w:r>
      <w:r w:rsidR="005E3BE4" w:rsidRPr="002A69E7">
        <w:rPr>
          <w:rFonts w:ascii="Arial" w:hAnsi="Arial" w:cs="Arial"/>
          <w:b/>
          <w:sz w:val="28"/>
          <w:szCs w:val="28"/>
        </w:rPr>
        <w:t xml:space="preserve"> А почему </w:t>
      </w:r>
      <w:r w:rsidRPr="002A69E7">
        <w:rPr>
          <w:rFonts w:ascii="Arial" w:hAnsi="Arial" w:cs="Arial"/>
          <w:b/>
          <w:sz w:val="28"/>
          <w:szCs w:val="28"/>
        </w:rPr>
        <w:t xml:space="preserve">цена 1 МВт при модернизации Бишкекской ТЭЦ </w:t>
      </w:r>
      <w:r w:rsidR="005E3BE4" w:rsidRPr="002A69E7">
        <w:rPr>
          <w:rFonts w:ascii="Arial" w:hAnsi="Arial" w:cs="Arial"/>
          <w:b/>
          <w:sz w:val="28"/>
          <w:szCs w:val="28"/>
        </w:rPr>
        <w:t>не</w:t>
      </w:r>
      <w:r w:rsidRPr="002A69E7">
        <w:rPr>
          <w:rFonts w:ascii="Arial" w:hAnsi="Arial" w:cs="Arial"/>
          <w:b/>
          <w:sz w:val="28"/>
          <w:szCs w:val="28"/>
        </w:rPr>
        <w:t xml:space="preserve"> сравнивается с ценой </w:t>
      </w:r>
      <w:r w:rsidR="005E3BE4" w:rsidRPr="002A69E7">
        <w:rPr>
          <w:rFonts w:ascii="Arial" w:hAnsi="Arial" w:cs="Arial"/>
          <w:b/>
          <w:sz w:val="28"/>
          <w:szCs w:val="28"/>
        </w:rPr>
        <w:t xml:space="preserve"> </w:t>
      </w:r>
      <w:r w:rsidRPr="002A69E7">
        <w:rPr>
          <w:rFonts w:ascii="Arial" w:hAnsi="Arial" w:cs="Arial"/>
          <w:b/>
          <w:sz w:val="28"/>
          <w:szCs w:val="28"/>
        </w:rPr>
        <w:t>на 1 МВт по</w:t>
      </w:r>
      <w:r w:rsidR="005E3BE4" w:rsidRPr="002A69E7">
        <w:rPr>
          <w:rFonts w:ascii="Arial" w:hAnsi="Arial" w:cs="Arial"/>
          <w:b/>
          <w:sz w:val="28"/>
          <w:szCs w:val="28"/>
        </w:rPr>
        <w:t xml:space="preserve"> теплоэлектростанции в Армении от </w:t>
      </w:r>
      <w:r w:rsidR="00DC7CA8" w:rsidRPr="002A69E7">
        <w:rPr>
          <w:rFonts w:ascii="Arial" w:hAnsi="Arial" w:cs="Arial"/>
          <w:b/>
          <w:sz w:val="28"/>
          <w:szCs w:val="28"/>
          <w:lang w:val="en-US"/>
        </w:rPr>
        <w:t>Renco</w:t>
      </w:r>
      <w:r w:rsidR="00DC7CA8" w:rsidRPr="002A69E7">
        <w:rPr>
          <w:rFonts w:ascii="Arial" w:hAnsi="Arial" w:cs="Arial"/>
          <w:b/>
          <w:sz w:val="28"/>
          <w:szCs w:val="28"/>
        </w:rPr>
        <w:t xml:space="preserve"> (Ереванская ТЭС)</w:t>
      </w:r>
      <w:r w:rsidR="005E3BE4" w:rsidRPr="002A69E7">
        <w:rPr>
          <w:rFonts w:ascii="Arial" w:hAnsi="Arial" w:cs="Arial"/>
          <w:b/>
          <w:sz w:val="28"/>
          <w:szCs w:val="28"/>
        </w:rPr>
        <w:t>, реконструкци</w:t>
      </w:r>
      <w:r w:rsidRPr="002A69E7">
        <w:rPr>
          <w:rFonts w:ascii="Arial" w:hAnsi="Arial" w:cs="Arial"/>
          <w:b/>
          <w:sz w:val="28"/>
          <w:szCs w:val="28"/>
        </w:rPr>
        <w:t>и</w:t>
      </w:r>
      <w:r w:rsidR="005E3BE4" w:rsidRPr="002A69E7">
        <w:rPr>
          <w:rFonts w:ascii="Arial" w:hAnsi="Arial" w:cs="Arial"/>
          <w:b/>
          <w:sz w:val="28"/>
          <w:szCs w:val="28"/>
        </w:rPr>
        <w:t xml:space="preserve"> в Минске</w:t>
      </w:r>
      <w:r w:rsidR="00DC7CA8" w:rsidRPr="002A69E7">
        <w:rPr>
          <w:rFonts w:ascii="Arial" w:hAnsi="Arial" w:cs="Arial"/>
          <w:b/>
          <w:sz w:val="28"/>
          <w:szCs w:val="28"/>
        </w:rPr>
        <w:t xml:space="preserve"> (Минская ТЭЦ-5)</w:t>
      </w:r>
      <w:r w:rsidR="005E3BE4" w:rsidRPr="002A69E7">
        <w:rPr>
          <w:rFonts w:ascii="Arial" w:hAnsi="Arial" w:cs="Arial"/>
          <w:b/>
          <w:sz w:val="28"/>
          <w:szCs w:val="28"/>
        </w:rPr>
        <w:t xml:space="preserve"> и вариант</w:t>
      </w:r>
      <w:r w:rsidRPr="002A69E7">
        <w:rPr>
          <w:rFonts w:ascii="Arial" w:hAnsi="Arial" w:cs="Arial"/>
          <w:b/>
          <w:sz w:val="28"/>
          <w:szCs w:val="28"/>
        </w:rPr>
        <w:t>ом</w:t>
      </w:r>
      <w:r w:rsidR="005E3BE4" w:rsidRPr="002A69E7">
        <w:rPr>
          <w:rFonts w:ascii="Arial" w:hAnsi="Arial" w:cs="Arial"/>
          <w:b/>
          <w:sz w:val="28"/>
          <w:szCs w:val="28"/>
        </w:rPr>
        <w:t xml:space="preserve"> с Туракурганской ТЭС в Узбекистане? Они же вышли дешевле по стоимости чем Бишкекская ТЭЦ!</w:t>
      </w:r>
    </w:p>
    <w:p w:rsidR="00DC7CA8" w:rsidRPr="002A69E7" w:rsidRDefault="005E3BE4" w:rsidP="00DC7CA8">
      <w:pPr>
        <w:jc w:val="both"/>
        <w:rPr>
          <w:rFonts w:ascii="Arial" w:hAnsi="Arial" w:cs="Arial"/>
          <w:sz w:val="28"/>
          <w:szCs w:val="28"/>
        </w:rPr>
      </w:pPr>
      <w:r w:rsidRPr="002A69E7">
        <w:rPr>
          <w:rFonts w:ascii="Arial" w:hAnsi="Arial" w:cs="Arial"/>
          <w:sz w:val="28"/>
          <w:szCs w:val="28"/>
        </w:rPr>
        <w:lastRenderedPageBreak/>
        <w:tab/>
      </w:r>
      <w:r w:rsidR="00DC7CA8" w:rsidRPr="002A69E7">
        <w:rPr>
          <w:rFonts w:ascii="Arial" w:hAnsi="Arial" w:cs="Arial"/>
          <w:sz w:val="28"/>
          <w:szCs w:val="28"/>
        </w:rPr>
        <w:t>Не</w:t>
      </w:r>
      <w:r w:rsidR="00532BA9" w:rsidRPr="002A69E7">
        <w:rPr>
          <w:rFonts w:ascii="Arial" w:hAnsi="Arial" w:cs="Arial"/>
          <w:sz w:val="28"/>
          <w:szCs w:val="28"/>
        </w:rPr>
        <w:t>допустимо</w:t>
      </w:r>
      <w:r w:rsidR="00DC7CA8" w:rsidRPr="002A69E7">
        <w:rPr>
          <w:rFonts w:ascii="Arial" w:hAnsi="Arial" w:cs="Arial"/>
          <w:sz w:val="28"/>
          <w:szCs w:val="28"/>
        </w:rPr>
        <w:t xml:space="preserve"> путать ТЭЦ и ТЭС. С</w:t>
      </w:r>
      <w:r w:rsidRPr="002A69E7">
        <w:rPr>
          <w:rFonts w:ascii="Arial" w:hAnsi="Arial" w:cs="Arial"/>
          <w:sz w:val="28"/>
          <w:szCs w:val="28"/>
        </w:rPr>
        <w:t xml:space="preserve">равнение с ними некорректно, потому что, во-первых, </w:t>
      </w:r>
      <w:r w:rsidR="00DC7CA8" w:rsidRPr="002A69E7">
        <w:rPr>
          <w:rFonts w:ascii="Arial" w:hAnsi="Arial" w:cs="Arial"/>
          <w:sz w:val="28"/>
          <w:szCs w:val="28"/>
        </w:rPr>
        <w:t xml:space="preserve">перечисленные в вопросе станции - </w:t>
      </w:r>
      <w:r w:rsidRPr="002A69E7">
        <w:rPr>
          <w:rFonts w:ascii="Arial" w:hAnsi="Arial" w:cs="Arial"/>
          <w:sz w:val="28"/>
          <w:szCs w:val="28"/>
        </w:rPr>
        <w:t>это теплоэлектростанции(!) – ТЭС</w:t>
      </w:r>
      <w:r w:rsidR="00DC7CA8" w:rsidRPr="002A69E7">
        <w:rPr>
          <w:rFonts w:ascii="Arial" w:hAnsi="Arial" w:cs="Arial"/>
          <w:sz w:val="28"/>
          <w:szCs w:val="28"/>
        </w:rPr>
        <w:t xml:space="preserve">. А </w:t>
      </w:r>
      <w:r w:rsidRPr="002A69E7">
        <w:rPr>
          <w:rFonts w:ascii="Arial" w:hAnsi="Arial" w:cs="Arial"/>
          <w:sz w:val="28"/>
          <w:szCs w:val="28"/>
        </w:rPr>
        <w:t>Минская ТЭЦ-5 – по сути</w:t>
      </w:r>
      <w:r w:rsidR="00DC7CA8" w:rsidRPr="002A69E7">
        <w:rPr>
          <w:rFonts w:ascii="Arial" w:hAnsi="Arial" w:cs="Arial"/>
          <w:sz w:val="28"/>
          <w:szCs w:val="28"/>
        </w:rPr>
        <w:t xml:space="preserve">, не ТЭЦ, </w:t>
      </w:r>
      <w:r w:rsidRPr="002A69E7">
        <w:rPr>
          <w:rFonts w:ascii="Arial" w:hAnsi="Arial" w:cs="Arial"/>
          <w:sz w:val="28"/>
          <w:szCs w:val="28"/>
        </w:rPr>
        <w:t xml:space="preserve"> ГРЭ</w:t>
      </w:r>
      <w:r w:rsidR="00DC7CA8" w:rsidRPr="002A69E7">
        <w:rPr>
          <w:rFonts w:ascii="Arial" w:hAnsi="Arial" w:cs="Arial"/>
          <w:sz w:val="28"/>
          <w:szCs w:val="28"/>
        </w:rPr>
        <w:t>С на природном газе, как заявляет ее директор В.В. Кишко</w:t>
      </w:r>
      <w:r w:rsidR="00DC7CA8" w:rsidRPr="002A69E7">
        <w:rPr>
          <w:rStyle w:val="aa"/>
          <w:rFonts w:ascii="Arial" w:hAnsi="Arial" w:cs="Arial"/>
          <w:sz w:val="28"/>
          <w:szCs w:val="28"/>
        </w:rPr>
        <w:footnoteReference w:id="7"/>
      </w:r>
      <w:r w:rsidRPr="002A69E7">
        <w:rPr>
          <w:rFonts w:ascii="Arial" w:hAnsi="Arial" w:cs="Arial"/>
          <w:sz w:val="28"/>
          <w:szCs w:val="28"/>
        </w:rPr>
        <w:t>)</w:t>
      </w:r>
      <w:r w:rsidR="00DC7CA8" w:rsidRPr="002A69E7">
        <w:rPr>
          <w:rFonts w:ascii="Arial" w:hAnsi="Arial" w:cs="Arial"/>
          <w:sz w:val="28"/>
          <w:szCs w:val="28"/>
        </w:rPr>
        <w:t xml:space="preserve">. </w:t>
      </w:r>
      <w:r w:rsidRPr="002A69E7">
        <w:rPr>
          <w:rFonts w:ascii="Arial" w:hAnsi="Arial" w:cs="Arial"/>
          <w:sz w:val="28"/>
          <w:szCs w:val="28"/>
        </w:rPr>
        <w:t>А во-вторых, они все работают на газе, а не на угле. Все это удешевляет стоимость их конструкции.</w:t>
      </w:r>
      <w:r w:rsidR="00DC7CA8" w:rsidRPr="002A69E7">
        <w:rPr>
          <w:rFonts w:ascii="Arial" w:hAnsi="Arial" w:cs="Arial"/>
          <w:sz w:val="28"/>
          <w:szCs w:val="28"/>
        </w:rPr>
        <w:t xml:space="preserve"> В Бишкеке же в рамках модернизации была построена ТЭЦ – тепло-электро-централь на угле, а не газовая ТЭС.</w:t>
      </w:r>
    </w:p>
    <w:p w:rsidR="00DC7CA8" w:rsidRPr="002A69E7" w:rsidRDefault="005E3BE4" w:rsidP="00DC7CA8">
      <w:pPr>
        <w:jc w:val="both"/>
        <w:rPr>
          <w:rFonts w:ascii="Arial" w:hAnsi="Arial" w:cs="Arial"/>
          <w:sz w:val="28"/>
          <w:szCs w:val="28"/>
        </w:rPr>
      </w:pPr>
      <w:r w:rsidRPr="002A69E7">
        <w:rPr>
          <w:rFonts w:ascii="Arial" w:hAnsi="Arial" w:cs="Arial"/>
          <w:sz w:val="28"/>
          <w:szCs w:val="28"/>
        </w:rPr>
        <w:tab/>
        <w:t>Теплоэлектростанции</w:t>
      </w:r>
      <w:r w:rsidR="00DC7CA8" w:rsidRPr="002A69E7">
        <w:rPr>
          <w:rFonts w:ascii="Arial" w:hAnsi="Arial" w:cs="Arial"/>
          <w:sz w:val="28"/>
          <w:szCs w:val="28"/>
        </w:rPr>
        <w:t xml:space="preserve"> </w:t>
      </w:r>
      <w:r w:rsidRPr="002A69E7">
        <w:rPr>
          <w:rFonts w:ascii="Arial" w:hAnsi="Arial" w:cs="Arial"/>
          <w:sz w:val="28"/>
          <w:szCs w:val="28"/>
        </w:rPr>
        <w:t>(ТЭС) отличаются более легкой конструкцией, потому что в отличие от теплоэлектроцентралей(ТЭЦ), они не вырабатывают и не распределяют тепло. То есть если теперь Бишкекская ТЭЦ помимо 300 МВт мощности вырабатывает еще и добавочные 300 Гкал теплоэнергии, но на ТЭС вырабатывается исключительно электроэнергия. ТЭЦ вырабатывают и тепло, и электричество.</w:t>
      </w:r>
    </w:p>
    <w:p w:rsidR="00DC7CA8" w:rsidRPr="002A69E7" w:rsidRDefault="005E3BE4" w:rsidP="00DC7CA8">
      <w:pPr>
        <w:jc w:val="both"/>
        <w:rPr>
          <w:rFonts w:ascii="Arial" w:hAnsi="Arial" w:cs="Arial"/>
          <w:sz w:val="28"/>
          <w:szCs w:val="28"/>
        </w:rPr>
      </w:pPr>
      <w:r w:rsidRPr="002A69E7">
        <w:rPr>
          <w:rFonts w:ascii="Arial" w:hAnsi="Arial" w:cs="Arial"/>
          <w:sz w:val="28"/>
          <w:szCs w:val="28"/>
        </w:rPr>
        <w:tab/>
        <w:t xml:space="preserve">Во-вторых, строить газовые ТЭС могут позволить себе страны либо имеющие доступ к дешевому газу, как Узбекистан, либо обладающие способностью покупать его ниже себестоимости, как Беларусь, либо же не </w:t>
      </w:r>
      <w:r w:rsidR="00DC7CA8" w:rsidRPr="002A69E7">
        <w:rPr>
          <w:rFonts w:ascii="Arial" w:hAnsi="Arial" w:cs="Arial"/>
          <w:sz w:val="28"/>
          <w:szCs w:val="28"/>
        </w:rPr>
        <w:t>имеющие другого выхода, как Армения.</w:t>
      </w:r>
    </w:p>
    <w:p w:rsidR="00DC7CA8" w:rsidRPr="002A69E7" w:rsidRDefault="005E3BE4" w:rsidP="00DC7CA8">
      <w:pPr>
        <w:jc w:val="both"/>
        <w:rPr>
          <w:rFonts w:ascii="Arial" w:hAnsi="Arial" w:cs="Arial"/>
          <w:sz w:val="28"/>
          <w:szCs w:val="28"/>
        </w:rPr>
      </w:pPr>
      <w:r w:rsidRPr="002A69E7">
        <w:rPr>
          <w:rFonts w:ascii="Arial" w:hAnsi="Arial" w:cs="Arial"/>
          <w:sz w:val="28"/>
          <w:szCs w:val="28"/>
        </w:rPr>
        <w:tab/>
        <w:t>300 Гкал</w:t>
      </w:r>
      <w:r w:rsidR="00DC7CA8" w:rsidRPr="002A69E7">
        <w:rPr>
          <w:rFonts w:ascii="Arial" w:hAnsi="Arial" w:cs="Arial"/>
          <w:sz w:val="28"/>
          <w:szCs w:val="28"/>
        </w:rPr>
        <w:t xml:space="preserve"> добавочной вырабатываемой</w:t>
      </w:r>
      <w:r w:rsidRPr="002A69E7">
        <w:rPr>
          <w:rFonts w:ascii="Arial" w:hAnsi="Arial" w:cs="Arial"/>
          <w:sz w:val="28"/>
          <w:szCs w:val="28"/>
        </w:rPr>
        <w:t xml:space="preserve"> теплоэнергии полученные на Бишкекской ТЭЦ при конвертации в МВт условно приравниваются к 348,9 МВт.</w:t>
      </w:r>
    </w:p>
    <w:p w:rsidR="00DC7CA8" w:rsidRPr="002A69E7" w:rsidRDefault="00DC7CA8" w:rsidP="00DC7CA8">
      <w:pPr>
        <w:jc w:val="both"/>
        <w:rPr>
          <w:rFonts w:ascii="Arial" w:hAnsi="Arial" w:cs="Arial"/>
          <w:sz w:val="28"/>
          <w:szCs w:val="28"/>
        </w:rPr>
      </w:pPr>
    </w:p>
    <w:p w:rsidR="00DC7CA8" w:rsidRPr="002A69E7" w:rsidRDefault="00DC7CA8" w:rsidP="00DC7CA8">
      <w:pPr>
        <w:jc w:val="both"/>
        <w:rPr>
          <w:rFonts w:ascii="Arial" w:hAnsi="Arial" w:cs="Arial"/>
          <w:b/>
          <w:sz w:val="28"/>
          <w:szCs w:val="28"/>
        </w:rPr>
      </w:pPr>
      <w:bookmarkStart w:id="1" w:name="_Hlk3391226"/>
      <w:bookmarkEnd w:id="0"/>
      <w:r w:rsidRPr="002A69E7">
        <w:rPr>
          <w:rFonts w:ascii="Arial" w:hAnsi="Arial" w:cs="Arial"/>
          <w:b/>
          <w:sz w:val="28"/>
          <w:szCs w:val="28"/>
          <w:lang w:val="ky-KG"/>
        </w:rPr>
        <w:t>Вопрос 13. Но ведь можно было сэкономить. П</w:t>
      </w:r>
      <w:r w:rsidRPr="002A69E7">
        <w:rPr>
          <w:rFonts w:ascii="Arial" w:hAnsi="Arial" w:cs="Arial"/>
          <w:b/>
          <w:sz w:val="28"/>
          <w:szCs w:val="28"/>
        </w:rPr>
        <w:t>очему Кыргызстан не обратился к предложению газовой ТЭЦ?</w:t>
      </w:r>
    </w:p>
    <w:p w:rsidR="00DC7CA8" w:rsidRPr="002A69E7" w:rsidRDefault="00275DBF" w:rsidP="00DC7CA8">
      <w:pPr>
        <w:ind w:firstLine="708"/>
        <w:jc w:val="both"/>
        <w:rPr>
          <w:rFonts w:ascii="Arial" w:hAnsi="Arial" w:cs="Arial"/>
          <w:sz w:val="28"/>
          <w:szCs w:val="28"/>
        </w:rPr>
      </w:pPr>
      <w:r w:rsidRPr="002A69E7">
        <w:rPr>
          <w:rFonts w:ascii="Arial" w:hAnsi="Arial" w:cs="Arial"/>
          <w:sz w:val="28"/>
          <w:szCs w:val="28"/>
        </w:rPr>
        <w:t>Переход на газ</w:t>
      </w:r>
      <w:r w:rsidR="005E3BE4" w:rsidRPr="002A69E7">
        <w:rPr>
          <w:rFonts w:ascii="Arial" w:hAnsi="Arial" w:cs="Arial"/>
          <w:sz w:val="28"/>
          <w:szCs w:val="28"/>
        </w:rPr>
        <w:t xml:space="preserve"> автоматически означал</w:t>
      </w:r>
      <w:r w:rsidRPr="002A69E7">
        <w:rPr>
          <w:rFonts w:ascii="Arial" w:hAnsi="Arial" w:cs="Arial"/>
          <w:sz w:val="28"/>
          <w:szCs w:val="28"/>
        </w:rPr>
        <w:t xml:space="preserve"> бы</w:t>
      </w:r>
      <w:r w:rsidR="005E3BE4" w:rsidRPr="002A69E7">
        <w:rPr>
          <w:rFonts w:ascii="Arial" w:hAnsi="Arial" w:cs="Arial"/>
          <w:sz w:val="28"/>
          <w:szCs w:val="28"/>
        </w:rPr>
        <w:t xml:space="preserve"> двукратное повышение тарифов</w:t>
      </w:r>
      <w:r w:rsidR="00AB6D5B" w:rsidRPr="002A69E7">
        <w:rPr>
          <w:rFonts w:ascii="Arial" w:hAnsi="Arial" w:cs="Arial"/>
          <w:sz w:val="28"/>
          <w:szCs w:val="28"/>
        </w:rPr>
        <w:t xml:space="preserve"> </w:t>
      </w:r>
      <w:r w:rsidR="005E3BE4" w:rsidRPr="002A69E7">
        <w:rPr>
          <w:rFonts w:ascii="Arial" w:hAnsi="Arial" w:cs="Arial"/>
          <w:sz w:val="28"/>
          <w:szCs w:val="28"/>
        </w:rPr>
        <w:t xml:space="preserve">Жечь газ на ТЭЦ в два раза дороже чем жечь уголь. </w:t>
      </w:r>
    </w:p>
    <w:p w:rsidR="00DC7CA8" w:rsidRPr="002A69E7" w:rsidRDefault="00DC7CA8" w:rsidP="00DC7CA8">
      <w:pPr>
        <w:ind w:firstLine="708"/>
        <w:jc w:val="both"/>
        <w:rPr>
          <w:rFonts w:ascii="Arial" w:hAnsi="Arial" w:cs="Arial"/>
          <w:sz w:val="28"/>
          <w:szCs w:val="28"/>
        </w:rPr>
      </w:pPr>
      <w:r w:rsidRPr="002A69E7">
        <w:rPr>
          <w:rFonts w:ascii="Arial" w:hAnsi="Arial" w:cs="Arial"/>
          <w:sz w:val="28"/>
          <w:szCs w:val="28"/>
        </w:rPr>
        <w:t xml:space="preserve">Так, например, немецкий институт Фраунхофера показывает, что </w:t>
      </w:r>
      <w:r w:rsidR="0000043E" w:rsidRPr="002A69E7">
        <w:rPr>
          <w:rFonts w:ascii="Arial" w:hAnsi="Arial" w:cs="Arial"/>
          <w:sz w:val="28"/>
          <w:szCs w:val="28"/>
        </w:rPr>
        <w:t>себе</w:t>
      </w:r>
      <w:r w:rsidRPr="002A69E7">
        <w:rPr>
          <w:rFonts w:ascii="Arial" w:hAnsi="Arial" w:cs="Arial"/>
          <w:sz w:val="28"/>
          <w:szCs w:val="28"/>
        </w:rPr>
        <w:t>стоимость электроэнергии на газе</w:t>
      </w:r>
      <w:r w:rsidR="0000043E" w:rsidRPr="002A69E7">
        <w:rPr>
          <w:rFonts w:ascii="Arial" w:hAnsi="Arial" w:cs="Arial"/>
          <w:sz w:val="28"/>
          <w:szCs w:val="28"/>
        </w:rPr>
        <w:t xml:space="preserve"> </w:t>
      </w:r>
      <w:r w:rsidRPr="002A69E7">
        <w:rPr>
          <w:rFonts w:ascii="Arial" w:hAnsi="Arial" w:cs="Arial"/>
          <w:sz w:val="28"/>
          <w:szCs w:val="28"/>
        </w:rPr>
        <w:t xml:space="preserve">обходится почти в 2 раза дороже чем выработка электроэнергии на базе угля.  (38 евро за </w:t>
      </w:r>
      <w:r w:rsidR="001A4D5F" w:rsidRPr="003B6561">
        <w:rPr>
          <w:rFonts w:ascii="Arial" w:hAnsi="Arial" w:cs="Arial"/>
          <w:sz w:val="28"/>
          <w:szCs w:val="28"/>
        </w:rPr>
        <w:t>1000 квт.ч</w:t>
      </w:r>
      <w:r w:rsidRPr="002A69E7">
        <w:rPr>
          <w:rFonts w:ascii="Arial" w:hAnsi="Arial" w:cs="Arial"/>
          <w:sz w:val="28"/>
          <w:szCs w:val="28"/>
        </w:rPr>
        <w:t xml:space="preserve"> на буром угле,  и 75 за </w:t>
      </w:r>
      <w:r w:rsidR="001A4D5F" w:rsidRPr="003B6561">
        <w:rPr>
          <w:rFonts w:ascii="Arial" w:hAnsi="Arial" w:cs="Arial"/>
          <w:sz w:val="28"/>
          <w:szCs w:val="28"/>
        </w:rPr>
        <w:t>1000 квт.ч</w:t>
      </w:r>
      <w:r w:rsidRPr="002A69E7">
        <w:rPr>
          <w:rFonts w:ascii="Arial" w:hAnsi="Arial" w:cs="Arial"/>
          <w:sz w:val="28"/>
          <w:szCs w:val="28"/>
        </w:rPr>
        <w:t xml:space="preserve"> на газе).</w:t>
      </w:r>
      <w:r w:rsidRPr="002A69E7">
        <w:rPr>
          <w:rStyle w:val="aa"/>
          <w:rFonts w:ascii="Arial" w:hAnsi="Arial" w:cs="Arial"/>
          <w:sz w:val="28"/>
          <w:szCs w:val="28"/>
        </w:rPr>
        <w:footnoteReference w:id="8"/>
      </w:r>
    </w:p>
    <w:p w:rsidR="00DC7CA8" w:rsidRPr="002A69E7" w:rsidRDefault="00DC7CA8" w:rsidP="00DC7CA8">
      <w:pPr>
        <w:ind w:firstLine="708"/>
        <w:jc w:val="both"/>
        <w:rPr>
          <w:rFonts w:ascii="Arial" w:hAnsi="Arial" w:cs="Arial"/>
          <w:sz w:val="28"/>
          <w:szCs w:val="28"/>
        </w:rPr>
      </w:pPr>
      <w:r w:rsidRPr="002A69E7">
        <w:rPr>
          <w:rFonts w:ascii="Arial" w:hAnsi="Arial" w:cs="Arial"/>
          <w:sz w:val="28"/>
          <w:szCs w:val="28"/>
        </w:rPr>
        <w:lastRenderedPageBreak/>
        <w:t>Дешевизна и доступность отечественного угля, вместе с проблемой получения газа с Узбекистана, как и его цена, делали выбор именно ТЭЦ смешанного цикла на базе угля логичным выбором в Кыргызстане.</w:t>
      </w:r>
      <w:r w:rsidR="00A25410">
        <w:rPr>
          <w:rFonts w:ascii="Arial" w:hAnsi="Arial" w:cs="Arial"/>
          <w:sz w:val="28"/>
          <w:szCs w:val="28"/>
        </w:rPr>
        <w:t xml:space="preserve"> </w:t>
      </w:r>
      <w:r w:rsidRPr="002A69E7">
        <w:rPr>
          <w:rFonts w:ascii="Arial" w:hAnsi="Arial" w:cs="Arial"/>
          <w:sz w:val="28"/>
          <w:szCs w:val="28"/>
        </w:rPr>
        <w:t>Угольная отрасль Кыргызстана одна из ведущих составляющих ТЭК страны.</w:t>
      </w:r>
    </w:p>
    <w:bookmarkEnd w:id="1"/>
    <w:p w:rsidR="00DC7CA8" w:rsidRPr="002A69E7" w:rsidRDefault="0000043E" w:rsidP="00DC7CA8">
      <w:pPr>
        <w:jc w:val="both"/>
        <w:rPr>
          <w:rFonts w:ascii="Arial" w:hAnsi="Arial" w:cs="Arial"/>
          <w:b/>
          <w:sz w:val="28"/>
          <w:szCs w:val="28"/>
        </w:rPr>
      </w:pPr>
      <w:r w:rsidRPr="002A69E7">
        <w:rPr>
          <w:rFonts w:ascii="Arial" w:hAnsi="Arial" w:cs="Arial"/>
          <w:b/>
          <w:sz w:val="28"/>
          <w:szCs w:val="28"/>
        </w:rPr>
        <w:t>Дополнительный в</w:t>
      </w:r>
      <w:r w:rsidR="00DC7CA8" w:rsidRPr="002A69E7">
        <w:rPr>
          <w:rFonts w:ascii="Arial" w:hAnsi="Arial" w:cs="Arial"/>
          <w:b/>
          <w:sz w:val="28"/>
          <w:szCs w:val="28"/>
        </w:rPr>
        <w:t>опрос 13а. Аппарат Президента продавил свое решение через  марионеточный парламент? Решение было принято кулуарно?</w:t>
      </w:r>
    </w:p>
    <w:p w:rsidR="00DC7CA8" w:rsidRPr="002A69E7" w:rsidRDefault="00DC7CA8" w:rsidP="00DC7CA8">
      <w:pPr>
        <w:ind w:firstLine="708"/>
        <w:jc w:val="both"/>
        <w:rPr>
          <w:rFonts w:ascii="Arial" w:hAnsi="Arial" w:cs="Arial"/>
          <w:sz w:val="28"/>
          <w:szCs w:val="28"/>
        </w:rPr>
      </w:pPr>
      <w:r w:rsidRPr="002A69E7">
        <w:rPr>
          <w:rFonts w:ascii="Arial" w:hAnsi="Arial" w:cs="Arial"/>
          <w:sz w:val="28"/>
          <w:szCs w:val="28"/>
        </w:rPr>
        <w:t>В</w:t>
      </w:r>
      <w:r w:rsidR="005E3BE4" w:rsidRPr="002A69E7">
        <w:rPr>
          <w:rFonts w:ascii="Arial" w:hAnsi="Arial" w:cs="Arial"/>
          <w:sz w:val="28"/>
          <w:szCs w:val="28"/>
        </w:rPr>
        <w:t xml:space="preserve"> Китай знакомиться с </w:t>
      </w:r>
      <w:r w:rsidR="005E3BE4" w:rsidRPr="002A69E7">
        <w:rPr>
          <w:rFonts w:ascii="Arial" w:hAnsi="Arial" w:cs="Arial"/>
          <w:sz w:val="28"/>
          <w:szCs w:val="28"/>
          <w:lang w:val="en-US"/>
        </w:rPr>
        <w:t>TBEA</w:t>
      </w:r>
      <w:r w:rsidR="005E3BE4" w:rsidRPr="002A69E7">
        <w:rPr>
          <w:rFonts w:ascii="Arial" w:hAnsi="Arial" w:cs="Arial"/>
          <w:sz w:val="28"/>
          <w:szCs w:val="28"/>
        </w:rPr>
        <w:t xml:space="preserve"> ездили и сами парламентарии, в количестве 12 человек.</w:t>
      </w:r>
      <w:r w:rsidR="0000043E" w:rsidRPr="002A69E7">
        <w:rPr>
          <w:rFonts w:ascii="Arial" w:hAnsi="Arial" w:cs="Arial"/>
          <w:sz w:val="28"/>
          <w:szCs w:val="28"/>
        </w:rPr>
        <w:t xml:space="preserve"> </w:t>
      </w:r>
      <w:r w:rsidRPr="002A69E7">
        <w:rPr>
          <w:rFonts w:ascii="Arial" w:hAnsi="Arial" w:cs="Arial"/>
          <w:sz w:val="28"/>
          <w:szCs w:val="28"/>
        </w:rPr>
        <w:t xml:space="preserve">Парламент не был подконтрольной марионеткой </w:t>
      </w:r>
      <w:r w:rsidR="0000043E" w:rsidRPr="002A69E7">
        <w:rPr>
          <w:rFonts w:ascii="Arial" w:hAnsi="Arial" w:cs="Arial"/>
          <w:sz w:val="28"/>
          <w:szCs w:val="28"/>
        </w:rPr>
        <w:t>–</w:t>
      </w:r>
      <w:r w:rsidRPr="002A69E7">
        <w:rPr>
          <w:rFonts w:ascii="Arial" w:hAnsi="Arial" w:cs="Arial"/>
          <w:sz w:val="28"/>
          <w:szCs w:val="28"/>
        </w:rPr>
        <w:t xml:space="preserve"> </w:t>
      </w:r>
      <w:r w:rsidR="0000043E" w:rsidRPr="002A69E7">
        <w:rPr>
          <w:rFonts w:ascii="Arial" w:hAnsi="Arial" w:cs="Arial"/>
          <w:sz w:val="28"/>
          <w:szCs w:val="28"/>
        </w:rPr>
        <w:t>самой большой фракцией в Жогорку кенеше 5-го созыва обладала</w:t>
      </w:r>
      <w:r w:rsidRPr="002A69E7">
        <w:rPr>
          <w:rFonts w:ascii="Arial" w:hAnsi="Arial" w:cs="Arial"/>
          <w:sz w:val="28"/>
          <w:szCs w:val="28"/>
        </w:rPr>
        <w:t xml:space="preserve"> оппозиционн</w:t>
      </w:r>
      <w:r w:rsidR="0000043E" w:rsidRPr="002A69E7">
        <w:rPr>
          <w:rFonts w:ascii="Arial" w:hAnsi="Arial" w:cs="Arial"/>
          <w:sz w:val="28"/>
          <w:szCs w:val="28"/>
        </w:rPr>
        <w:t>ая</w:t>
      </w:r>
      <w:r w:rsidRPr="002A69E7">
        <w:rPr>
          <w:rFonts w:ascii="Arial" w:hAnsi="Arial" w:cs="Arial"/>
          <w:sz w:val="28"/>
          <w:szCs w:val="28"/>
        </w:rPr>
        <w:t xml:space="preserve"> парти</w:t>
      </w:r>
      <w:r w:rsidR="0000043E" w:rsidRPr="002A69E7">
        <w:rPr>
          <w:rFonts w:ascii="Arial" w:hAnsi="Arial" w:cs="Arial"/>
          <w:sz w:val="28"/>
          <w:szCs w:val="28"/>
        </w:rPr>
        <w:t>я</w:t>
      </w:r>
      <w:r w:rsidRPr="002A69E7">
        <w:rPr>
          <w:rFonts w:ascii="Arial" w:hAnsi="Arial" w:cs="Arial"/>
          <w:sz w:val="28"/>
          <w:szCs w:val="28"/>
        </w:rPr>
        <w:t xml:space="preserve"> «Ата-Журт». Омурбек</w:t>
      </w:r>
      <w:r w:rsidR="0000043E" w:rsidRPr="002A69E7">
        <w:rPr>
          <w:rFonts w:ascii="Arial" w:hAnsi="Arial" w:cs="Arial"/>
          <w:sz w:val="28"/>
          <w:szCs w:val="28"/>
        </w:rPr>
        <w:t xml:space="preserve"> </w:t>
      </w:r>
      <w:r w:rsidRPr="002A69E7">
        <w:rPr>
          <w:rFonts w:ascii="Arial" w:hAnsi="Arial" w:cs="Arial"/>
          <w:sz w:val="28"/>
          <w:szCs w:val="28"/>
        </w:rPr>
        <w:t>Текебаев в 2013-ом году, выступал горячим сторонником этого соглашения и произнес на заседании парламента: «Модернизация ТЭЦ – это не дело, сделанное правительством или премьером. Это начинание, которое заканчивается с благословения парламента».</w:t>
      </w:r>
    </w:p>
    <w:p w:rsidR="00DC7CA8" w:rsidRPr="002A69E7" w:rsidRDefault="00DC7CA8" w:rsidP="00DC7CA8">
      <w:pPr>
        <w:jc w:val="both"/>
        <w:rPr>
          <w:rFonts w:ascii="Arial" w:hAnsi="Arial" w:cs="Arial"/>
          <w:sz w:val="28"/>
          <w:szCs w:val="28"/>
        </w:rPr>
      </w:pPr>
      <w:r w:rsidRPr="002A69E7">
        <w:rPr>
          <w:rFonts w:ascii="Arial" w:hAnsi="Arial" w:cs="Arial"/>
          <w:sz w:val="28"/>
          <w:szCs w:val="28"/>
        </w:rPr>
        <w:tab/>
        <w:t>Всем парламентариям в 2013-ом году было очевидно, что правительство Сатыбалдиева и Осмонбек</w:t>
      </w:r>
      <w:r w:rsidR="00262683" w:rsidRPr="002A69E7">
        <w:rPr>
          <w:rFonts w:ascii="Arial" w:hAnsi="Arial" w:cs="Arial"/>
          <w:sz w:val="28"/>
          <w:szCs w:val="28"/>
        </w:rPr>
        <w:t xml:space="preserve"> </w:t>
      </w:r>
      <w:r w:rsidRPr="002A69E7">
        <w:rPr>
          <w:rFonts w:ascii="Arial" w:hAnsi="Arial" w:cs="Arial"/>
          <w:sz w:val="28"/>
          <w:szCs w:val="28"/>
        </w:rPr>
        <w:t xml:space="preserve">Артыкбаев «перебили» российское предложение в 518 млн. долларов США, найдя более выгодную для Кыргызстана альтернативу в лице Китая за 386 млн. долларов США. </w:t>
      </w:r>
    </w:p>
    <w:p w:rsidR="00DC7CA8" w:rsidRPr="002A69E7" w:rsidRDefault="00DC7CA8" w:rsidP="00DC7CA8">
      <w:pPr>
        <w:ind w:firstLine="708"/>
        <w:jc w:val="both"/>
        <w:rPr>
          <w:rFonts w:ascii="Arial" w:hAnsi="Arial" w:cs="Arial"/>
          <w:sz w:val="28"/>
          <w:szCs w:val="28"/>
        </w:rPr>
      </w:pPr>
      <w:r w:rsidRPr="002A69E7">
        <w:rPr>
          <w:rFonts w:ascii="Arial" w:hAnsi="Arial" w:cs="Arial"/>
          <w:sz w:val="28"/>
          <w:szCs w:val="28"/>
        </w:rPr>
        <w:t xml:space="preserve">Но Кыргызстан также не пошел на косвенные послабления для ТВЕА, как это сделал Таджикистан за строительство ТЭЦ в Душанбе, отдав этой  китайской компании дополнительно к денежной оплате еще и разработку двух крупных золотых месторождения («Верхний Кумарг»; «Дуоба»).  </w:t>
      </w:r>
    </w:p>
    <w:p w:rsidR="00DC7CA8" w:rsidRPr="002A69E7" w:rsidRDefault="00DC7CA8" w:rsidP="00DC7CA8">
      <w:pPr>
        <w:ind w:firstLine="708"/>
        <w:jc w:val="both"/>
        <w:rPr>
          <w:rFonts w:ascii="Arial" w:hAnsi="Arial" w:cs="Arial"/>
          <w:sz w:val="28"/>
          <w:szCs w:val="28"/>
        </w:rPr>
      </w:pPr>
      <w:r w:rsidRPr="002A69E7">
        <w:rPr>
          <w:rFonts w:ascii="Arial" w:hAnsi="Arial" w:cs="Arial"/>
          <w:sz w:val="28"/>
          <w:szCs w:val="28"/>
        </w:rPr>
        <w:t xml:space="preserve">И более того, цена за 1 МВт мощности на Бишкекской ТЭЦ оказалась самой низкой в Центральной Азии и входила в рамки </w:t>
      </w:r>
      <w:r w:rsidRPr="002A69E7">
        <w:rPr>
          <w:rFonts w:ascii="Arial" w:hAnsi="Arial" w:cs="Arial"/>
          <w:sz w:val="28"/>
          <w:szCs w:val="28"/>
          <w:lang w:val="en-US"/>
        </w:rPr>
        <w:t>SETIS</w:t>
      </w:r>
      <w:r w:rsidRPr="002A69E7">
        <w:rPr>
          <w:rFonts w:ascii="Arial" w:hAnsi="Arial" w:cs="Arial"/>
          <w:sz w:val="28"/>
          <w:szCs w:val="28"/>
        </w:rPr>
        <w:t xml:space="preserve"> и </w:t>
      </w:r>
      <w:r w:rsidRPr="002A69E7">
        <w:rPr>
          <w:rFonts w:ascii="Arial" w:hAnsi="Arial" w:cs="Arial"/>
          <w:sz w:val="28"/>
          <w:szCs w:val="28"/>
          <w:lang w:val="en-US"/>
        </w:rPr>
        <w:t>IEA</w:t>
      </w:r>
      <w:r w:rsidRPr="002A69E7">
        <w:rPr>
          <w:rFonts w:ascii="Arial" w:hAnsi="Arial" w:cs="Arial"/>
          <w:sz w:val="28"/>
          <w:szCs w:val="28"/>
        </w:rPr>
        <w:t xml:space="preserve">. </w:t>
      </w:r>
      <w:r w:rsidRPr="002A69E7">
        <w:rPr>
          <w:rFonts w:ascii="Arial" w:hAnsi="Arial" w:cs="Arial"/>
          <w:b/>
          <w:sz w:val="28"/>
          <w:szCs w:val="28"/>
        </w:rPr>
        <w:t xml:space="preserve">Задачей правительства было договориться о самой низкой возможной цене за 1 МВт мощности и они этого добились. </w:t>
      </w:r>
    </w:p>
    <w:p w:rsidR="009A7276" w:rsidRPr="002A69E7" w:rsidRDefault="009A7276" w:rsidP="009A7276">
      <w:pPr>
        <w:jc w:val="both"/>
        <w:rPr>
          <w:rFonts w:ascii="Arial" w:hAnsi="Arial" w:cs="Arial"/>
          <w:b/>
          <w:sz w:val="28"/>
          <w:szCs w:val="28"/>
        </w:rPr>
      </w:pPr>
      <w:r w:rsidRPr="002A69E7">
        <w:rPr>
          <w:rFonts w:ascii="Arial" w:hAnsi="Arial" w:cs="Arial"/>
          <w:b/>
          <w:sz w:val="28"/>
          <w:szCs w:val="28"/>
        </w:rPr>
        <w:t xml:space="preserve">Вопрос 14. А почему тогда не обратились к Всемирному Банку? </w:t>
      </w:r>
    </w:p>
    <w:p w:rsidR="009A7276" w:rsidRPr="002A69E7" w:rsidRDefault="009A7276" w:rsidP="009A7276">
      <w:pPr>
        <w:ind w:firstLine="708"/>
        <w:jc w:val="both"/>
        <w:rPr>
          <w:rFonts w:ascii="Arial" w:hAnsi="Arial" w:cs="Arial"/>
          <w:sz w:val="28"/>
          <w:szCs w:val="28"/>
        </w:rPr>
      </w:pPr>
      <w:r w:rsidRPr="002A69E7">
        <w:rPr>
          <w:rFonts w:ascii="Arial" w:hAnsi="Arial" w:cs="Arial"/>
          <w:sz w:val="28"/>
          <w:szCs w:val="28"/>
        </w:rPr>
        <w:t xml:space="preserve">Во-первых, базовым требованием Всемирного банка было повышение тарифов на электроэнергию для населения. </w:t>
      </w:r>
      <w:r w:rsidR="00952DD8" w:rsidRPr="003B6561">
        <w:rPr>
          <w:rFonts w:ascii="Arial" w:hAnsi="Arial" w:cs="Arial"/>
          <w:sz w:val="28"/>
          <w:szCs w:val="28"/>
        </w:rPr>
        <w:t>Кыргызстан на это не мог</w:t>
      </w:r>
      <w:r w:rsidRPr="003B6561">
        <w:rPr>
          <w:rFonts w:ascii="Arial" w:hAnsi="Arial" w:cs="Arial"/>
          <w:sz w:val="28"/>
          <w:szCs w:val="28"/>
        </w:rPr>
        <w:t xml:space="preserve"> пойти.</w:t>
      </w:r>
    </w:p>
    <w:p w:rsidR="009A7276" w:rsidRPr="002A69E7" w:rsidRDefault="009A7276" w:rsidP="009A7276">
      <w:pPr>
        <w:ind w:firstLine="708"/>
        <w:jc w:val="both"/>
        <w:rPr>
          <w:rFonts w:ascii="Arial" w:hAnsi="Arial" w:cs="Arial"/>
          <w:sz w:val="28"/>
          <w:szCs w:val="28"/>
        </w:rPr>
      </w:pPr>
      <w:r w:rsidRPr="002A69E7">
        <w:rPr>
          <w:rFonts w:ascii="Arial" w:hAnsi="Arial" w:cs="Arial"/>
          <w:sz w:val="28"/>
          <w:szCs w:val="28"/>
        </w:rPr>
        <w:lastRenderedPageBreak/>
        <w:t>Во-вторых, Всемирный Банк предлагал только ремонт и замену оборудования. То есть</w:t>
      </w:r>
      <w:r w:rsidR="00DC7CA8" w:rsidRPr="002A69E7">
        <w:rPr>
          <w:rFonts w:ascii="Arial" w:hAnsi="Arial" w:cs="Arial"/>
          <w:sz w:val="28"/>
          <w:szCs w:val="28"/>
        </w:rPr>
        <w:t>,</w:t>
      </w:r>
      <w:r w:rsidRPr="002A69E7">
        <w:rPr>
          <w:rFonts w:ascii="Arial" w:hAnsi="Arial" w:cs="Arial"/>
          <w:sz w:val="28"/>
          <w:szCs w:val="28"/>
        </w:rPr>
        <w:t xml:space="preserve"> ни о каких добавочных 300 МВт мощности речи не шло, вопреки заявлениям генпрокурора и Адыла Бакиева. Всемирный Банк – это финансовая организация, и с полученной суммой кредита Кыргызстан все равно должен был вести переговоры с энергетическими компаниями и опираться на мировые цены за 1 МВт мощности. </w:t>
      </w:r>
    </w:p>
    <w:p w:rsidR="009A7276" w:rsidRPr="002A69E7" w:rsidRDefault="009A7276" w:rsidP="009A7276">
      <w:pPr>
        <w:ind w:firstLine="708"/>
        <w:jc w:val="both"/>
        <w:rPr>
          <w:rFonts w:ascii="Arial" w:hAnsi="Arial" w:cs="Arial"/>
          <w:sz w:val="28"/>
          <w:szCs w:val="28"/>
        </w:rPr>
      </w:pPr>
      <w:r w:rsidRPr="002A69E7">
        <w:rPr>
          <w:rFonts w:ascii="Arial" w:hAnsi="Arial" w:cs="Arial"/>
          <w:sz w:val="28"/>
          <w:szCs w:val="28"/>
        </w:rPr>
        <w:t>В-третьих, западные подрядчики, контрактируемые международными финансовыми организациями, строят порой в разы дороже чем российские или китайские компании.</w:t>
      </w:r>
      <w:r w:rsidR="00BD0B26" w:rsidRPr="002A69E7">
        <w:rPr>
          <w:rFonts w:ascii="Arial" w:hAnsi="Arial" w:cs="Arial"/>
          <w:sz w:val="28"/>
          <w:szCs w:val="28"/>
        </w:rPr>
        <w:t xml:space="preserve"> Так, </w:t>
      </w:r>
      <w:r w:rsidRPr="002A69E7">
        <w:rPr>
          <w:rFonts w:ascii="Arial" w:hAnsi="Arial" w:cs="Arial"/>
          <w:sz w:val="28"/>
          <w:szCs w:val="28"/>
        </w:rPr>
        <w:t>Вильнюсская ТЭЦ, которая будет в следу</w:t>
      </w:r>
      <w:r w:rsidR="00BD0B26" w:rsidRPr="002A69E7">
        <w:rPr>
          <w:rFonts w:ascii="Arial" w:hAnsi="Arial" w:cs="Arial"/>
          <w:sz w:val="28"/>
          <w:szCs w:val="28"/>
        </w:rPr>
        <w:t>ю</w:t>
      </w:r>
      <w:r w:rsidRPr="002A69E7">
        <w:rPr>
          <w:rFonts w:ascii="Arial" w:hAnsi="Arial" w:cs="Arial"/>
          <w:sz w:val="28"/>
          <w:szCs w:val="28"/>
        </w:rPr>
        <w:t xml:space="preserve">щем году реконструирована на деньги Европейского Инвест Банка </w:t>
      </w:r>
      <w:r w:rsidR="00BD0B26" w:rsidRPr="002A69E7">
        <w:rPr>
          <w:rFonts w:ascii="Arial" w:hAnsi="Arial" w:cs="Arial"/>
          <w:sz w:val="28"/>
          <w:szCs w:val="28"/>
        </w:rPr>
        <w:t xml:space="preserve">и </w:t>
      </w:r>
      <w:r w:rsidRPr="002A69E7">
        <w:rPr>
          <w:rFonts w:ascii="Arial" w:hAnsi="Arial" w:cs="Arial"/>
          <w:sz w:val="28"/>
          <w:szCs w:val="28"/>
        </w:rPr>
        <w:t>обо</w:t>
      </w:r>
      <w:r w:rsidR="00BD0B26" w:rsidRPr="002A69E7">
        <w:rPr>
          <w:rFonts w:ascii="Arial" w:hAnsi="Arial" w:cs="Arial"/>
          <w:sz w:val="28"/>
          <w:szCs w:val="28"/>
        </w:rPr>
        <w:t xml:space="preserve">йдется </w:t>
      </w:r>
      <w:r w:rsidRPr="002A69E7">
        <w:rPr>
          <w:rFonts w:ascii="Arial" w:hAnsi="Arial" w:cs="Arial"/>
          <w:sz w:val="28"/>
          <w:szCs w:val="28"/>
        </w:rPr>
        <w:t xml:space="preserve">в 3,5 раза дороже в пересчете за 1 МВт чем Бишкекская, причем строили ее немецкая </w:t>
      </w:r>
      <w:r w:rsidRPr="002A69E7">
        <w:rPr>
          <w:rFonts w:ascii="Arial" w:hAnsi="Arial" w:cs="Arial"/>
          <w:sz w:val="28"/>
          <w:szCs w:val="28"/>
          <w:lang w:val="en-US"/>
        </w:rPr>
        <w:t>Steinmuller</w:t>
      </w:r>
      <w:r w:rsidRPr="002A69E7">
        <w:rPr>
          <w:rFonts w:ascii="Arial" w:hAnsi="Arial" w:cs="Arial"/>
          <w:sz w:val="28"/>
          <w:szCs w:val="28"/>
        </w:rPr>
        <w:t xml:space="preserve">и польская </w:t>
      </w:r>
      <w:r w:rsidRPr="002A69E7">
        <w:rPr>
          <w:rFonts w:ascii="Arial" w:hAnsi="Arial" w:cs="Arial"/>
          <w:sz w:val="28"/>
          <w:szCs w:val="28"/>
          <w:lang w:val="en-US"/>
        </w:rPr>
        <w:t>Budimex</w:t>
      </w:r>
      <w:r w:rsidRPr="002A69E7">
        <w:rPr>
          <w:rFonts w:ascii="Arial" w:hAnsi="Arial" w:cs="Arial"/>
          <w:sz w:val="28"/>
          <w:szCs w:val="28"/>
        </w:rPr>
        <w:t>.</w:t>
      </w:r>
    </w:p>
    <w:p w:rsidR="009A7276" w:rsidRPr="002A69E7" w:rsidRDefault="009A7276" w:rsidP="009A7276">
      <w:pPr>
        <w:pStyle w:val="a7"/>
        <w:spacing w:after="200" w:line="276" w:lineRule="auto"/>
        <w:jc w:val="both"/>
        <w:rPr>
          <w:rFonts w:ascii="Arial" w:hAnsi="Arial" w:cs="Arial"/>
          <w:sz w:val="28"/>
          <w:szCs w:val="28"/>
        </w:rPr>
      </w:pPr>
    </w:p>
    <w:tbl>
      <w:tblPr>
        <w:tblStyle w:val="ad"/>
        <w:tblW w:w="0" w:type="auto"/>
        <w:tblLook w:val="04A0"/>
      </w:tblPr>
      <w:tblGrid>
        <w:gridCol w:w="3115"/>
        <w:gridCol w:w="3115"/>
        <w:gridCol w:w="3115"/>
      </w:tblGrid>
      <w:tr w:rsidR="009A7276" w:rsidRPr="002A69E7" w:rsidTr="00DA3709">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Обьект</w:t>
            </w:r>
          </w:p>
        </w:tc>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Вильнюсская ТЭЦ(Литва)</w:t>
            </w:r>
          </w:p>
        </w:tc>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Бишкекская ТЭЦ</w:t>
            </w:r>
          </w:p>
        </w:tc>
      </w:tr>
      <w:tr w:rsidR="009A7276" w:rsidRPr="002A69E7" w:rsidTr="00DA3709">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Стоимость</w:t>
            </w:r>
          </w:p>
        </w:tc>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395 млн. долларов</w:t>
            </w:r>
          </w:p>
        </w:tc>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386 млн. долларов</w:t>
            </w:r>
          </w:p>
        </w:tc>
      </w:tr>
      <w:tr w:rsidR="009A7276" w:rsidRPr="002A69E7" w:rsidTr="00DA3709">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Подрядчик</w:t>
            </w:r>
          </w:p>
        </w:tc>
        <w:tc>
          <w:tcPr>
            <w:tcW w:w="3115" w:type="dxa"/>
          </w:tcPr>
          <w:p w:rsidR="009A7276" w:rsidRPr="002A69E7" w:rsidRDefault="009A7276" w:rsidP="009A7276">
            <w:pPr>
              <w:spacing w:after="200" w:line="276" w:lineRule="auto"/>
              <w:jc w:val="both"/>
              <w:rPr>
                <w:rFonts w:ascii="Arial" w:hAnsi="Arial" w:cs="Arial"/>
                <w:sz w:val="28"/>
                <w:szCs w:val="28"/>
                <w:lang w:val="en-US"/>
              </w:rPr>
            </w:pPr>
            <w:r w:rsidRPr="002A69E7">
              <w:rPr>
                <w:rFonts w:ascii="Arial" w:hAnsi="Arial" w:cs="Arial"/>
                <w:sz w:val="28"/>
                <w:szCs w:val="28"/>
                <w:lang w:val="en-US"/>
              </w:rPr>
              <w:t>Steinmuller/Budimex</w:t>
            </w:r>
          </w:p>
        </w:tc>
        <w:tc>
          <w:tcPr>
            <w:tcW w:w="3115" w:type="dxa"/>
          </w:tcPr>
          <w:p w:rsidR="009A7276" w:rsidRPr="002A69E7" w:rsidRDefault="009A7276" w:rsidP="009A7276">
            <w:pPr>
              <w:spacing w:after="200" w:line="276" w:lineRule="auto"/>
              <w:jc w:val="both"/>
              <w:rPr>
                <w:rFonts w:ascii="Arial" w:hAnsi="Arial" w:cs="Arial"/>
                <w:sz w:val="28"/>
                <w:szCs w:val="28"/>
                <w:lang w:val="en-US"/>
              </w:rPr>
            </w:pPr>
            <w:r w:rsidRPr="002A69E7">
              <w:rPr>
                <w:rFonts w:ascii="Arial" w:hAnsi="Arial" w:cs="Arial"/>
                <w:sz w:val="28"/>
                <w:szCs w:val="28"/>
                <w:lang w:val="en-US"/>
              </w:rPr>
              <w:t>TBEA</w:t>
            </w:r>
          </w:p>
        </w:tc>
      </w:tr>
      <w:tr w:rsidR="009A7276" w:rsidRPr="002A69E7" w:rsidTr="00DA3709">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 xml:space="preserve">Мощность </w:t>
            </w:r>
          </w:p>
        </w:tc>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88 МВт</w:t>
            </w:r>
          </w:p>
        </w:tc>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300 МВт</w:t>
            </w:r>
          </w:p>
        </w:tc>
      </w:tr>
      <w:tr w:rsidR="009A7276" w:rsidRPr="002A69E7" w:rsidTr="00DA3709">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Цена за 1 МВт</w:t>
            </w:r>
          </w:p>
        </w:tc>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 xml:space="preserve">4, 48 </w:t>
            </w:r>
            <w:r w:rsidRPr="002A69E7">
              <w:rPr>
                <w:rFonts w:ascii="Arial" w:hAnsi="Arial" w:cs="Arial"/>
                <w:sz w:val="28"/>
                <w:szCs w:val="28"/>
                <w:lang w:val="en-US"/>
              </w:rPr>
              <w:t xml:space="preserve">$ </w:t>
            </w:r>
            <w:r w:rsidRPr="002A69E7">
              <w:rPr>
                <w:rFonts w:ascii="Arial" w:hAnsi="Arial" w:cs="Arial"/>
                <w:sz w:val="28"/>
                <w:szCs w:val="28"/>
              </w:rPr>
              <w:t>млн. долларов</w:t>
            </w:r>
          </w:p>
        </w:tc>
        <w:tc>
          <w:tcPr>
            <w:tcW w:w="3115" w:type="dxa"/>
          </w:tcPr>
          <w:p w:rsidR="009A7276" w:rsidRPr="002A69E7" w:rsidRDefault="009A7276" w:rsidP="009A7276">
            <w:pPr>
              <w:spacing w:after="200" w:line="276" w:lineRule="auto"/>
              <w:jc w:val="both"/>
              <w:rPr>
                <w:rFonts w:ascii="Arial" w:hAnsi="Arial" w:cs="Arial"/>
                <w:sz w:val="28"/>
                <w:szCs w:val="28"/>
              </w:rPr>
            </w:pPr>
            <w:r w:rsidRPr="002A69E7">
              <w:rPr>
                <w:rFonts w:ascii="Arial" w:hAnsi="Arial" w:cs="Arial"/>
                <w:sz w:val="28"/>
                <w:szCs w:val="28"/>
              </w:rPr>
              <w:t xml:space="preserve">1, 28 </w:t>
            </w:r>
            <w:r w:rsidRPr="002A69E7">
              <w:rPr>
                <w:rFonts w:ascii="Arial" w:hAnsi="Arial" w:cs="Arial"/>
                <w:sz w:val="28"/>
                <w:szCs w:val="28"/>
                <w:lang w:val="en-US"/>
              </w:rPr>
              <w:t xml:space="preserve">$ </w:t>
            </w:r>
            <w:r w:rsidRPr="002A69E7">
              <w:rPr>
                <w:rFonts w:ascii="Arial" w:hAnsi="Arial" w:cs="Arial"/>
                <w:sz w:val="28"/>
                <w:szCs w:val="28"/>
              </w:rPr>
              <w:t>млн. долларов</w:t>
            </w:r>
          </w:p>
        </w:tc>
      </w:tr>
    </w:tbl>
    <w:p w:rsidR="009A7276" w:rsidRPr="002A69E7" w:rsidRDefault="009A7276" w:rsidP="009A7276">
      <w:pPr>
        <w:jc w:val="both"/>
        <w:rPr>
          <w:rFonts w:ascii="Arial" w:hAnsi="Arial" w:cs="Arial"/>
          <w:sz w:val="28"/>
          <w:szCs w:val="28"/>
        </w:rPr>
      </w:pPr>
    </w:p>
    <w:p w:rsidR="00AB6D5B" w:rsidRPr="002A69E7" w:rsidRDefault="00AB6D5B" w:rsidP="009A7276">
      <w:pPr>
        <w:jc w:val="both"/>
        <w:rPr>
          <w:rFonts w:ascii="Arial" w:hAnsi="Arial" w:cs="Arial"/>
          <w:sz w:val="28"/>
          <w:szCs w:val="28"/>
        </w:rPr>
      </w:pPr>
    </w:p>
    <w:p w:rsidR="009A7276" w:rsidRPr="002A69E7" w:rsidRDefault="00E31FC7" w:rsidP="00E31FC7">
      <w:pPr>
        <w:jc w:val="both"/>
        <w:rPr>
          <w:rFonts w:ascii="Arial" w:hAnsi="Arial" w:cs="Arial"/>
          <w:b/>
          <w:sz w:val="28"/>
          <w:szCs w:val="28"/>
        </w:rPr>
      </w:pPr>
      <w:r w:rsidRPr="002A69E7">
        <w:rPr>
          <w:rFonts w:ascii="Arial" w:hAnsi="Arial" w:cs="Arial"/>
          <w:b/>
          <w:sz w:val="28"/>
          <w:szCs w:val="28"/>
        </w:rPr>
        <w:t xml:space="preserve">Вопрос 15. </w:t>
      </w:r>
      <w:r w:rsidR="009A7276" w:rsidRPr="002A69E7">
        <w:rPr>
          <w:rFonts w:ascii="Arial" w:hAnsi="Arial" w:cs="Arial"/>
          <w:b/>
          <w:sz w:val="28"/>
          <w:szCs w:val="28"/>
        </w:rPr>
        <w:t>Не вгонит ли решение взять кредит у Китая на ТЭЦ, Кыргызстан в долговую кабалу?</w:t>
      </w:r>
    </w:p>
    <w:p w:rsidR="009A7276" w:rsidRPr="002A69E7" w:rsidRDefault="009A7276" w:rsidP="009A7276">
      <w:pPr>
        <w:ind w:firstLine="360"/>
        <w:jc w:val="both"/>
        <w:rPr>
          <w:rFonts w:ascii="Arial" w:hAnsi="Arial" w:cs="Arial"/>
          <w:b/>
          <w:sz w:val="28"/>
          <w:szCs w:val="28"/>
        </w:rPr>
      </w:pPr>
      <w:r w:rsidRPr="002A69E7">
        <w:rPr>
          <w:rFonts w:ascii="Arial" w:hAnsi="Arial" w:cs="Arial"/>
          <w:sz w:val="28"/>
          <w:szCs w:val="28"/>
        </w:rPr>
        <w:t>Кыргызстан только за счет экономии на импорте электроэнергии и угля</w:t>
      </w:r>
      <w:r w:rsidR="00E31FC7" w:rsidRPr="002A69E7">
        <w:rPr>
          <w:rFonts w:ascii="Arial" w:hAnsi="Arial" w:cs="Arial"/>
          <w:sz w:val="28"/>
          <w:szCs w:val="28"/>
        </w:rPr>
        <w:t xml:space="preserve"> компенсирует</w:t>
      </w:r>
      <w:r w:rsidRPr="002A69E7">
        <w:rPr>
          <w:rFonts w:ascii="Arial" w:hAnsi="Arial" w:cs="Arial"/>
          <w:sz w:val="28"/>
          <w:szCs w:val="28"/>
        </w:rPr>
        <w:t xml:space="preserve"> более половины имеющегося кредита по ТЭЦ за ближайшие 10 лет.</w:t>
      </w:r>
    </w:p>
    <w:p w:rsidR="009A7276" w:rsidRPr="002A69E7" w:rsidRDefault="00D67C30" w:rsidP="00D67C30">
      <w:pPr>
        <w:jc w:val="both"/>
        <w:rPr>
          <w:rFonts w:ascii="Arial" w:hAnsi="Arial" w:cs="Arial"/>
          <w:sz w:val="28"/>
          <w:szCs w:val="28"/>
        </w:rPr>
      </w:pPr>
      <w:r w:rsidRPr="002A69E7">
        <w:rPr>
          <w:rFonts w:ascii="Arial" w:hAnsi="Arial" w:cs="Arial"/>
          <w:sz w:val="28"/>
          <w:szCs w:val="28"/>
        </w:rPr>
        <w:t xml:space="preserve">1. </w:t>
      </w:r>
      <w:r w:rsidR="009A7276" w:rsidRPr="002A69E7">
        <w:rPr>
          <w:rFonts w:ascii="Arial" w:hAnsi="Arial" w:cs="Arial"/>
          <w:sz w:val="28"/>
          <w:szCs w:val="28"/>
        </w:rPr>
        <w:t xml:space="preserve">Кыргызстан ежегодно, в зависимости от серьезности нехватки мощностей, импортировал электроэнергию у соседей на сумму в 20-30 миллионов долларов США. </w:t>
      </w:r>
    </w:p>
    <w:p w:rsidR="009A7276" w:rsidRPr="002A69E7" w:rsidRDefault="00D67C30" w:rsidP="00D67C30">
      <w:pPr>
        <w:jc w:val="both"/>
        <w:rPr>
          <w:rFonts w:ascii="Arial" w:hAnsi="Arial" w:cs="Arial"/>
          <w:sz w:val="28"/>
          <w:szCs w:val="28"/>
        </w:rPr>
      </w:pPr>
      <w:r w:rsidRPr="002A69E7">
        <w:rPr>
          <w:rFonts w:ascii="Arial" w:hAnsi="Arial" w:cs="Arial"/>
          <w:sz w:val="28"/>
          <w:szCs w:val="28"/>
        </w:rPr>
        <w:lastRenderedPageBreak/>
        <w:t xml:space="preserve">2. </w:t>
      </w:r>
      <w:r w:rsidR="009A7276" w:rsidRPr="002A69E7">
        <w:rPr>
          <w:rFonts w:ascii="Arial" w:hAnsi="Arial" w:cs="Arial"/>
          <w:sz w:val="28"/>
          <w:szCs w:val="28"/>
        </w:rPr>
        <w:t xml:space="preserve">На </w:t>
      </w:r>
      <w:r w:rsidR="00BD0B26" w:rsidRPr="002A69E7">
        <w:rPr>
          <w:rFonts w:ascii="Arial" w:hAnsi="Arial" w:cs="Arial"/>
          <w:sz w:val="28"/>
          <w:szCs w:val="28"/>
        </w:rPr>
        <w:t>выработку каждого</w:t>
      </w:r>
      <w:r w:rsidR="009A7276" w:rsidRPr="002A69E7">
        <w:rPr>
          <w:rFonts w:ascii="Arial" w:hAnsi="Arial" w:cs="Arial"/>
          <w:sz w:val="28"/>
          <w:szCs w:val="28"/>
        </w:rPr>
        <w:t xml:space="preserve"> мегаватт</w:t>
      </w:r>
      <w:r w:rsidR="00BD0B26" w:rsidRPr="002A69E7">
        <w:rPr>
          <w:rFonts w:ascii="Arial" w:hAnsi="Arial" w:cs="Arial"/>
          <w:sz w:val="28"/>
          <w:szCs w:val="28"/>
        </w:rPr>
        <w:t>а электроэнергии на ТЭЦ</w:t>
      </w:r>
      <w:r w:rsidR="009A7276" w:rsidRPr="002A69E7">
        <w:rPr>
          <w:rFonts w:ascii="Arial" w:hAnsi="Arial" w:cs="Arial"/>
          <w:sz w:val="28"/>
          <w:szCs w:val="28"/>
        </w:rPr>
        <w:t xml:space="preserve"> сегодня два новых энергоблока тратят на 168 кг угля меньше, чем старое оборудование. Это позволяет сэкономить </w:t>
      </w:r>
      <w:r w:rsidR="00BD0B26" w:rsidRPr="002A69E7">
        <w:rPr>
          <w:rFonts w:ascii="Arial" w:hAnsi="Arial" w:cs="Arial"/>
          <w:sz w:val="28"/>
          <w:szCs w:val="28"/>
        </w:rPr>
        <w:t xml:space="preserve">дополнительно </w:t>
      </w:r>
      <w:r w:rsidR="009A7276" w:rsidRPr="002A69E7">
        <w:rPr>
          <w:rFonts w:ascii="Arial" w:hAnsi="Arial" w:cs="Arial"/>
          <w:sz w:val="28"/>
          <w:szCs w:val="28"/>
        </w:rPr>
        <w:t>до 10 миллионов долларов за сезон.</w:t>
      </w:r>
    </w:p>
    <w:p w:rsidR="00D67C30" w:rsidRPr="002A69E7" w:rsidRDefault="00D67C30" w:rsidP="00D67C30">
      <w:pPr>
        <w:jc w:val="both"/>
        <w:rPr>
          <w:rFonts w:ascii="Arial" w:hAnsi="Arial" w:cs="Arial"/>
          <w:sz w:val="28"/>
          <w:szCs w:val="28"/>
        </w:rPr>
      </w:pPr>
      <w:r w:rsidRPr="002A69E7">
        <w:rPr>
          <w:rFonts w:ascii="Arial" w:hAnsi="Arial" w:cs="Arial"/>
          <w:sz w:val="28"/>
          <w:szCs w:val="28"/>
        </w:rPr>
        <w:t>3. Нельзя забывать и того, что действующая тарифная политика в электроэнергетике является социально-ориентированной. За дешевым электричеством и недорогой тепловой энергией скрыта государственная дотация 8 млрд.сомов ежегодно! Об этом горе-эксперты не думают.</w:t>
      </w:r>
    </w:p>
    <w:p w:rsidR="009A7276" w:rsidRPr="002A69E7" w:rsidRDefault="009A7276" w:rsidP="009A7276">
      <w:pPr>
        <w:jc w:val="both"/>
        <w:rPr>
          <w:rFonts w:ascii="Arial" w:hAnsi="Arial" w:cs="Arial"/>
          <w:b/>
          <w:sz w:val="28"/>
          <w:szCs w:val="28"/>
        </w:rPr>
      </w:pPr>
      <w:r w:rsidRPr="002A69E7">
        <w:rPr>
          <w:rFonts w:ascii="Arial" w:hAnsi="Arial" w:cs="Arial"/>
          <w:sz w:val="28"/>
          <w:szCs w:val="28"/>
        </w:rPr>
        <w:tab/>
      </w:r>
      <w:r w:rsidR="006A501C" w:rsidRPr="002A69E7">
        <w:rPr>
          <w:rFonts w:ascii="Arial" w:hAnsi="Arial" w:cs="Arial"/>
          <w:sz w:val="28"/>
          <w:szCs w:val="28"/>
        </w:rPr>
        <w:t>Выплата долга за ТЭЦ посильная ноша для Кыргызстана. Если соотношение госдолга к ВВП в 2010-м году составляло 58,01%, то к 2017-ому году, с учетом списания российских кредитов, оно составило 53,83%</w:t>
      </w:r>
      <w:r w:rsidR="006A501C" w:rsidRPr="002A69E7">
        <w:rPr>
          <w:rFonts w:ascii="Arial" w:hAnsi="Arial" w:cs="Arial"/>
          <w:sz w:val="28"/>
          <w:szCs w:val="28"/>
          <w:lang w:val="ky-KG"/>
        </w:rPr>
        <w:t xml:space="preserve">, и это при среднемировом показателе задолженности в 98%. </w:t>
      </w:r>
      <w:r w:rsidR="006A501C" w:rsidRPr="002A69E7">
        <w:rPr>
          <w:rFonts w:ascii="Arial" w:hAnsi="Arial" w:cs="Arial"/>
          <w:sz w:val="28"/>
          <w:szCs w:val="28"/>
        </w:rPr>
        <w:t>.</w:t>
      </w:r>
      <w:r w:rsidR="006A501C" w:rsidRPr="002A69E7">
        <w:rPr>
          <w:rFonts w:ascii="Arial" w:hAnsi="Arial" w:cs="Arial"/>
          <w:b/>
          <w:sz w:val="28"/>
          <w:szCs w:val="28"/>
        </w:rPr>
        <w:t>Рост ВВП обгоняет и обгонял рост задолженности Кыргызстана.</w:t>
      </w:r>
    </w:p>
    <w:p w:rsidR="005F6B96" w:rsidRPr="002A69E7" w:rsidRDefault="005F6B96" w:rsidP="005F6B96">
      <w:pPr>
        <w:ind w:firstLine="360"/>
        <w:jc w:val="both"/>
        <w:rPr>
          <w:rFonts w:ascii="Arial" w:hAnsi="Arial" w:cs="Arial"/>
          <w:sz w:val="28"/>
          <w:szCs w:val="28"/>
        </w:rPr>
      </w:pPr>
      <w:r w:rsidRPr="002A69E7">
        <w:rPr>
          <w:rFonts w:ascii="Arial" w:hAnsi="Arial" w:cs="Arial"/>
          <w:sz w:val="28"/>
          <w:szCs w:val="28"/>
        </w:rPr>
        <w:t xml:space="preserve">С 2010-го по 2017-й год, за 7 лет, бюджет Кыргызстана вырос в три раза(!!!) с 58 млрд. сомов в 2010-ом до 150 млрд. сомов в 2017 (Нацстатком). Кыргызстан остается развивающейся страной, и стране остро необходимы новые инфраструктурные и энергетические проекты для обеспечения </w:t>
      </w:r>
      <w:bookmarkStart w:id="2" w:name="_GoBack"/>
      <w:bookmarkEnd w:id="2"/>
      <w:r w:rsidRPr="002A69E7">
        <w:rPr>
          <w:rFonts w:ascii="Arial" w:hAnsi="Arial" w:cs="Arial"/>
          <w:sz w:val="28"/>
          <w:szCs w:val="28"/>
        </w:rPr>
        <w:t>развития.</w:t>
      </w:r>
    </w:p>
    <w:p w:rsidR="00F26FA0" w:rsidRPr="002A69E7" w:rsidRDefault="00D67C30" w:rsidP="00AB6D5B">
      <w:pPr>
        <w:jc w:val="both"/>
        <w:rPr>
          <w:rFonts w:ascii="Arial" w:hAnsi="Arial" w:cs="Arial"/>
          <w:b/>
          <w:sz w:val="28"/>
          <w:szCs w:val="28"/>
        </w:rPr>
      </w:pPr>
      <w:r w:rsidRPr="002A69E7">
        <w:rPr>
          <w:rFonts w:ascii="Arial" w:hAnsi="Arial" w:cs="Arial"/>
          <w:sz w:val="28"/>
          <w:szCs w:val="28"/>
        </w:rPr>
        <w:tab/>
      </w:r>
      <w:r w:rsidR="00F26FA0" w:rsidRPr="002A69E7">
        <w:rPr>
          <w:rFonts w:ascii="Arial" w:hAnsi="Arial" w:cs="Arial"/>
          <w:noProof/>
          <w:sz w:val="28"/>
          <w:szCs w:val="28"/>
          <w:lang w:eastAsia="ru-RU"/>
        </w:rPr>
        <w:drawing>
          <wp:inline distT="0" distB="0" distL="0" distR="0">
            <wp:extent cx="5672302" cy="3892971"/>
            <wp:effectExtent l="19050" t="0" r="4598" b="0"/>
            <wp:docPr id="27" name="Рисунок 27" descr="https://knews.kg/wp-content/uploads/2018/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news.kg/wp-content/uploads/2018/09/2-1.png"/>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521" cy="3922632"/>
                    </a:xfrm>
                    <a:prstGeom prst="rect">
                      <a:avLst/>
                    </a:prstGeom>
                    <a:noFill/>
                    <a:ln>
                      <a:noFill/>
                    </a:ln>
                  </pic:spPr>
                </pic:pic>
              </a:graphicData>
            </a:graphic>
          </wp:inline>
        </w:drawing>
      </w:r>
    </w:p>
    <w:p w:rsidR="00F26FA0" w:rsidRPr="002A69E7" w:rsidRDefault="00F26FA0" w:rsidP="00F26FA0">
      <w:pPr>
        <w:ind w:firstLine="360"/>
        <w:jc w:val="both"/>
        <w:rPr>
          <w:rFonts w:ascii="Arial" w:hAnsi="Arial" w:cs="Arial"/>
          <w:sz w:val="28"/>
          <w:szCs w:val="28"/>
        </w:rPr>
      </w:pPr>
      <w:r w:rsidRPr="002A69E7">
        <w:rPr>
          <w:rFonts w:ascii="Arial" w:hAnsi="Arial" w:cs="Arial"/>
          <w:sz w:val="28"/>
          <w:szCs w:val="28"/>
        </w:rPr>
        <w:lastRenderedPageBreak/>
        <w:t>Для сравнения в самом Китае соотношение госдолга к ВВП составляет 300%, согласно анализу Международного Института Финансов(</w:t>
      </w:r>
      <w:r w:rsidRPr="002A69E7">
        <w:rPr>
          <w:rFonts w:ascii="Arial" w:hAnsi="Arial" w:cs="Arial"/>
          <w:sz w:val="28"/>
          <w:szCs w:val="28"/>
          <w:lang w:val="en-US"/>
        </w:rPr>
        <w:t>IIF</w:t>
      </w:r>
      <w:r w:rsidRPr="002A69E7">
        <w:rPr>
          <w:rFonts w:ascii="Arial" w:hAnsi="Arial" w:cs="Arial"/>
          <w:sz w:val="28"/>
          <w:szCs w:val="28"/>
        </w:rPr>
        <w:t>). (Долг государства и госпредприятий Китая в 3 раза больше, чем ВВП самого Китая)</w:t>
      </w:r>
      <w:r w:rsidRPr="002A69E7">
        <w:rPr>
          <w:rStyle w:val="aa"/>
          <w:rFonts w:ascii="Arial" w:hAnsi="Arial" w:cs="Arial"/>
          <w:sz w:val="28"/>
          <w:szCs w:val="28"/>
        </w:rPr>
        <w:footnoteReference w:id="9"/>
      </w:r>
    </w:p>
    <w:p w:rsidR="00191E73" w:rsidRPr="002A69E7" w:rsidRDefault="00191E73" w:rsidP="00F26FA0">
      <w:pPr>
        <w:ind w:firstLine="708"/>
        <w:jc w:val="both"/>
        <w:rPr>
          <w:rFonts w:ascii="Arial" w:hAnsi="Arial" w:cs="Arial"/>
          <w:b/>
          <w:sz w:val="28"/>
          <w:szCs w:val="28"/>
        </w:rPr>
      </w:pPr>
    </w:p>
    <w:p w:rsidR="009B35C0" w:rsidRPr="002A69E7" w:rsidRDefault="003A1C82" w:rsidP="003A1C82">
      <w:pPr>
        <w:jc w:val="both"/>
        <w:rPr>
          <w:rFonts w:ascii="Arial" w:hAnsi="Arial" w:cs="Arial"/>
          <w:b/>
          <w:sz w:val="28"/>
          <w:szCs w:val="28"/>
          <w:lang w:val="ky-KG"/>
        </w:rPr>
      </w:pPr>
      <w:r w:rsidRPr="002A69E7">
        <w:rPr>
          <w:rFonts w:ascii="Arial" w:hAnsi="Arial" w:cs="Arial"/>
          <w:b/>
          <w:sz w:val="28"/>
          <w:szCs w:val="28"/>
          <w:lang w:val="ky-KG"/>
        </w:rPr>
        <w:t xml:space="preserve">Вопрос </w:t>
      </w:r>
      <w:r w:rsidR="00E31FC7" w:rsidRPr="002A69E7">
        <w:rPr>
          <w:rFonts w:ascii="Arial" w:hAnsi="Arial" w:cs="Arial"/>
          <w:b/>
          <w:sz w:val="28"/>
          <w:szCs w:val="28"/>
          <w:lang w:val="ky-KG"/>
        </w:rPr>
        <w:t>1</w:t>
      </w:r>
      <w:r w:rsidRPr="002A69E7">
        <w:rPr>
          <w:rFonts w:ascii="Arial" w:hAnsi="Arial" w:cs="Arial"/>
          <w:b/>
          <w:sz w:val="28"/>
          <w:szCs w:val="28"/>
          <w:lang w:val="ky-KG"/>
        </w:rPr>
        <w:t>6.</w:t>
      </w:r>
      <w:r w:rsidR="00CF6FC1" w:rsidRPr="002A69E7">
        <w:rPr>
          <w:rFonts w:ascii="Arial" w:hAnsi="Arial" w:cs="Arial"/>
          <w:b/>
          <w:sz w:val="28"/>
          <w:szCs w:val="28"/>
          <w:lang w:val="ky-KG"/>
        </w:rPr>
        <w:t xml:space="preserve"> </w:t>
      </w:r>
      <w:r w:rsidR="00A1543B" w:rsidRPr="002A69E7">
        <w:rPr>
          <w:rFonts w:ascii="Arial" w:hAnsi="Arial" w:cs="Arial"/>
          <w:b/>
          <w:sz w:val="28"/>
          <w:szCs w:val="28"/>
          <w:lang w:val="ky-KG"/>
        </w:rPr>
        <w:t>Правда ли, что</w:t>
      </w:r>
      <w:r w:rsidR="00CF6FC1" w:rsidRPr="002A69E7">
        <w:rPr>
          <w:rFonts w:ascii="Arial" w:hAnsi="Arial" w:cs="Arial"/>
          <w:b/>
          <w:sz w:val="28"/>
          <w:szCs w:val="28"/>
          <w:lang w:val="ky-KG"/>
        </w:rPr>
        <w:t xml:space="preserve"> </w:t>
      </w:r>
      <w:r w:rsidR="00B51CF5" w:rsidRPr="002A69E7">
        <w:rPr>
          <w:rFonts w:ascii="Arial" w:hAnsi="Arial" w:cs="Arial"/>
          <w:b/>
          <w:sz w:val="28"/>
          <w:szCs w:val="28"/>
          <w:lang w:val="ky-KG"/>
        </w:rPr>
        <w:t>при</w:t>
      </w:r>
      <w:r w:rsidR="005416A0" w:rsidRPr="002A69E7">
        <w:rPr>
          <w:rFonts w:ascii="Arial" w:hAnsi="Arial" w:cs="Arial"/>
          <w:b/>
          <w:sz w:val="28"/>
          <w:szCs w:val="28"/>
          <w:lang w:val="ky-KG"/>
        </w:rPr>
        <w:t xml:space="preserve"> заключении соглашения о модернизации ТЭЦ города Бишкек была “применена не приемлемая при таких случаях методика определения ценового предложения (1 МВт – 1,28 млн. долларов США), а при </w:t>
      </w:r>
      <w:r w:rsidR="00B51CF5" w:rsidRPr="002A69E7">
        <w:rPr>
          <w:rFonts w:ascii="Arial" w:hAnsi="Arial" w:cs="Arial"/>
          <w:b/>
          <w:sz w:val="28"/>
          <w:szCs w:val="28"/>
          <w:lang w:val="ky-KG"/>
        </w:rPr>
        <w:t xml:space="preserve"> выборе метода контрактного соглашения по модернизации ТЭЦ, якобы был выбран заведомо невыгодный для Кыргызстана в целом и для заказчика (ОАО “Электрические станции”) в частности метод – “ЕРС”</w:t>
      </w:r>
      <w:r w:rsidR="005416A0" w:rsidRPr="002A69E7">
        <w:rPr>
          <w:rFonts w:ascii="Arial" w:hAnsi="Arial" w:cs="Arial"/>
          <w:b/>
          <w:sz w:val="28"/>
          <w:szCs w:val="28"/>
          <w:lang w:val="ky-KG"/>
        </w:rPr>
        <w:t xml:space="preserve"> (договор на строительство “под ключ”)</w:t>
      </w:r>
      <w:r w:rsidRPr="002A69E7">
        <w:rPr>
          <w:rFonts w:ascii="Arial" w:hAnsi="Arial" w:cs="Arial"/>
          <w:b/>
          <w:sz w:val="28"/>
          <w:szCs w:val="28"/>
          <w:lang w:val="ky-KG"/>
        </w:rPr>
        <w:t>?</w:t>
      </w:r>
      <w:r w:rsidR="005416A0" w:rsidRPr="002A69E7">
        <w:rPr>
          <w:rFonts w:ascii="Arial" w:hAnsi="Arial" w:cs="Arial"/>
          <w:b/>
          <w:sz w:val="28"/>
          <w:szCs w:val="28"/>
          <w:lang w:val="ky-KG"/>
        </w:rPr>
        <w:t xml:space="preserve"> </w:t>
      </w:r>
    </w:p>
    <w:p w:rsidR="005416A0" w:rsidRPr="002A69E7" w:rsidRDefault="00A1543B" w:rsidP="00743988">
      <w:pPr>
        <w:ind w:firstLine="708"/>
        <w:jc w:val="both"/>
        <w:rPr>
          <w:rFonts w:ascii="Arial" w:hAnsi="Arial" w:cs="Arial"/>
          <w:sz w:val="28"/>
          <w:szCs w:val="28"/>
          <w:lang w:val="ky-KG"/>
        </w:rPr>
      </w:pPr>
      <w:r w:rsidRPr="002A69E7">
        <w:rPr>
          <w:rFonts w:ascii="Arial" w:hAnsi="Arial" w:cs="Arial"/>
          <w:sz w:val="28"/>
          <w:szCs w:val="28"/>
          <w:lang w:val="ky-KG"/>
        </w:rPr>
        <w:t xml:space="preserve">Неправда. Примененные методики полностью соответствуют мировой и региональной практикам и признаны наиболее эффективными в борьбе с коррупционными проявлениями. </w:t>
      </w:r>
      <w:r w:rsidR="00CF6FC1" w:rsidRPr="002A69E7">
        <w:rPr>
          <w:rFonts w:ascii="Arial" w:hAnsi="Arial" w:cs="Arial"/>
          <w:sz w:val="28"/>
          <w:szCs w:val="28"/>
          <w:lang w:val="ky-KG"/>
        </w:rPr>
        <w:t>Следователи ГКНБ старательно скрывают от общественности</w:t>
      </w:r>
      <w:r w:rsidR="005416A0" w:rsidRPr="002A69E7">
        <w:rPr>
          <w:rFonts w:ascii="Arial" w:hAnsi="Arial" w:cs="Arial"/>
          <w:sz w:val="28"/>
          <w:szCs w:val="28"/>
          <w:lang w:val="ky-KG"/>
        </w:rPr>
        <w:t>:</w:t>
      </w:r>
    </w:p>
    <w:p w:rsidR="004A316B" w:rsidRPr="002A69E7" w:rsidRDefault="00AF61B4" w:rsidP="00035C7D">
      <w:pPr>
        <w:spacing w:line="264" w:lineRule="auto"/>
        <w:jc w:val="both"/>
        <w:rPr>
          <w:rFonts w:ascii="Arial" w:hAnsi="Arial" w:cs="Arial"/>
          <w:sz w:val="28"/>
          <w:szCs w:val="28"/>
          <w:lang w:val="ky-KG"/>
        </w:rPr>
      </w:pPr>
      <w:r w:rsidRPr="002A69E7">
        <w:rPr>
          <w:rFonts w:ascii="Arial" w:hAnsi="Arial" w:cs="Arial"/>
          <w:sz w:val="28"/>
          <w:szCs w:val="28"/>
          <w:lang w:val="ky-KG"/>
        </w:rPr>
        <w:t xml:space="preserve">1. </w:t>
      </w:r>
      <w:r w:rsidR="00FF1BC0" w:rsidRPr="002A69E7">
        <w:rPr>
          <w:rFonts w:ascii="Arial" w:hAnsi="Arial" w:cs="Arial"/>
          <w:sz w:val="28"/>
          <w:szCs w:val="28"/>
          <w:lang w:val="ky-KG"/>
        </w:rPr>
        <w:t>Ч</w:t>
      </w:r>
      <w:r w:rsidR="00303DD3" w:rsidRPr="002A69E7">
        <w:rPr>
          <w:rFonts w:ascii="Arial" w:hAnsi="Arial" w:cs="Arial"/>
          <w:sz w:val="28"/>
          <w:szCs w:val="28"/>
          <w:lang w:val="ky-KG"/>
        </w:rPr>
        <w:t>то Кыргызская Республика потратила значительно меньше денег, чем другие страны центрально-азиатского региона на проведение таких же работ по строительству новых ТЭЦ и на наращивание их мощности</w:t>
      </w:r>
      <w:r w:rsidRPr="002A69E7">
        <w:rPr>
          <w:rFonts w:ascii="Arial" w:hAnsi="Arial" w:cs="Arial"/>
          <w:sz w:val="28"/>
          <w:szCs w:val="28"/>
          <w:lang w:val="ky-KG"/>
        </w:rPr>
        <w:t xml:space="preserve"> (см. таблицу на стр. 7 в ответе на вопрос 10).</w:t>
      </w:r>
      <w:r w:rsidR="00303DD3" w:rsidRPr="002A69E7">
        <w:rPr>
          <w:rFonts w:ascii="Arial" w:hAnsi="Arial" w:cs="Arial"/>
          <w:sz w:val="28"/>
          <w:szCs w:val="28"/>
          <w:lang w:val="ky-KG"/>
        </w:rPr>
        <w:t xml:space="preserve"> </w:t>
      </w:r>
    </w:p>
    <w:p w:rsidR="003F025B" w:rsidRPr="002A69E7" w:rsidRDefault="00AF61B4" w:rsidP="00035C7D">
      <w:pPr>
        <w:spacing w:line="264" w:lineRule="auto"/>
        <w:ind w:firstLine="708"/>
        <w:jc w:val="both"/>
        <w:rPr>
          <w:rFonts w:ascii="Arial" w:hAnsi="Arial" w:cs="Arial"/>
          <w:sz w:val="28"/>
          <w:szCs w:val="28"/>
        </w:rPr>
      </w:pPr>
      <w:r w:rsidRPr="002A69E7">
        <w:rPr>
          <w:rFonts w:ascii="Arial" w:hAnsi="Arial" w:cs="Arial"/>
          <w:sz w:val="28"/>
          <w:szCs w:val="28"/>
          <w:lang w:val="ky-KG"/>
        </w:rPr>
        <w:t>И в</w:t>
      </w:r>
      <w:r w:rsidR="00303DD3" w:rsidRPr="002A69E7">
        <w:rPr>
          <w:rFonts w:ascii="Arial" w:hAnsi="Arial" w:cs="Arial"/>
          <w:sz w:val="28"/>
          <w:szCs w:val="28"/>
          <w:lang w:val="ky-KG"/>
        </w:rPr>
        <w:t xml:space="preserve">ыбранная правительством методика наглядно </w:t>
      </w:r>
      <w:r w:rsidRPr="002A69E7">
        <w:rPr>
          <w:rFonts w:ascii="Arial" w:hAnsi="Arial" w:cs="Arial"/>
          <w:sz w:val="28"/>
          <w:szCs w:val="28"/>
          <w:lang w:val="ky-KG"/>
        </w:rPr>
        <w:t xml:space="preserve">это </w:t>
      </w:r>
      <w:r w:rsidR="00303DD3" w:rsidRPr="002A69E7">
        <w:rPr>
          <w:rFonts w:ascii="Arial" w:hAnsi="Arial" w:cs="Arial"/>
          <w:sz w:val="28"/>
          <w:szCs w:val="28"/>
          <w:lang w:val="ky-KG"/>
        </w:rPr>
        <w:t>доказывает</w:t>
      </w:r>
      <w:r w:rsidRPr="002A69E7">
        <w:rPr>
          <w:rFonts w:ascii="Arial" w:hAnsi="Arial" w:cs="Arial"/>
          <w:sz w:val="28"/>
          <w:szCs w:val="28"/>
          <w:lang w:val="ky-KG"/>
        </w:rPr>
        <w:t xml:space="preserve"> в пе</w:t>
      </w:r>
      <w:r w:rsidR="00BB6A26" w:rsidRPr="002A69E7">
        <w:rPr>
          <w:rFonts w:ascii="Arial" w:hAnsi="Arial" w:cs="Arial"/>
          <w:sz w:val="28"/>
          <w:szCs w:val="28"/>
        </w:rPr>
        <w:t xml:space="preserve">ресчете на 1 МВт добавленной мощности. </w:t>
      </w:r>
    </w:p>
    <w:p w:rsidR="00BB6A26" w:rsidRPr="002A69E7" w:rsidRDefault="003F025B" w:rsidP="00035C7D">
      <w:pPr>
        <w:spacing w:line="264" w:lineRule="auto"/>
        <w:jc w:val="both"/>
        <w:rPr>
          <w:rFonts w:ascii="Arial" w:hAnsi="Arial" w:cs="Arial"/>
          <w:sz w:val="28"/>
          <w:szCs w:val="28"/>
        </w:rPr>
      </w:pPr>
      <w:r w:rsidRPr="002A69E7">
        <w:rPr>
          <w:rFonts w:ascii="Arial" w:hAnsi="Arial" w:cs="Arial"/>
          <w:sz w:val="28"/>
          <w:szCs w:val="28"/>
        </w:rPr>
        <w:t xml:space="preserve">3. </w:t>
      </w:r>
      <w:r w:rsidR="00BB6A26" w:rsidRPr="002A69E7">
        <w:rPr>
          <w:rFonts w:ascii="Arial" w:hAnsi="Arial" w:cs="Arial"/>
          <w:sz w:val="28"/>
          <w:szCs w:val="28"/>
        </w:rPr>
        <w:t xml:space="preserve">Следствие производит грандиозную подтасовку фактов, в результате которой оказывается, что не только предложение </w:t>
      </w:r>
      <w:r w:rsidR="00BB6A26" w:rsidRPr="002A69E7">
        <w:rPr>
          <w:rFonts w:ascii="Arial" w:hAnsi="Arial" w:cs="Arial"/>
          <w:sz w:val="28"/>
          <w:szCs w:val="28"/>
          <w:lang w:val="en-US"/>
        </w:rPr>
        <w:t>TBEA</w:t>
      </w:r>
      <w:r w:rsidR="00BB6A26" w:rsidRPr="002A69E7">
        <w:rPr>
          <w:rFonts w:ascii="Arial" w:hAnsi="Arial" w:cs="Arial"/>
          <w:sz w:val="28"/>
          <w:szCs w:val="28"/>
        </w:rPr>
        <w:t>, но и все мировые и региональные цены оказываются якобы «оторванными от реальности» и «завышенными».</w:t>
      </w:r>
    </w:p>
    <w:p w:rsidR="00BB6A26" w:rsidRPr="002A69E7" w:rsidRDefault="003F025B" w:rsidP="00035C7D">
      <w:pPr>
        <w:spacing w:line="264" w:lineRule="auto"/>
        <w:jc w:val="both"/>
        <w:rPr>
          <w:rFonts w:ascii="Arial" w:hAnsi="Arial" w:cs="Arial"/>
          <w:sz w:val="28"/>
          <w:szCs w:val="28"/>
        </w:rPr>
      </w:pPr>
      <w:r w:rsidRPr="002A69E7">
        <w:rPr>
          <w:rFonts w:ascii="Arial" w:hAnsi="Arial" w:cs="Arial"/>
          <w:sz w:val="28"/>
          <w:szCs w:val="28"/>
        </w:rPr>
        <w:t xml:space="preserve">4. </w:t>
      </w:r>
      <w:r w:rsidR="00BB6A26" w:rsidRPr="002A69E7">
        <w:rPr>
          <w:rFonts w:ascii="Arial" w:hAnsi="Arial" w:cs="Arial"/>
          <w:sz w:val="28"/>
          <w:szCs w:val="28"/>
        </w:rPr>
        <w:t xml:space="preserve">ГКНБ проявляет некомпетентность обрушиваясь на формат работы проекта в </w:t>
      </w:r>
      <w:r w:rsidR="00BB6A26" w:rsidRPr="002A69E7">
        <w:rPr>
          <w:rFonts w:ascii="Arial" w:hAnsi="Arial" w:cs="Arial"/>
          <w:sz w:val="28"/>
          <w:szCs w:val="28"/>
          <w:lang w:val="en-US"/>
        </w:rPr>
        <w:t>EPC</w:t>
      </w:r>
      <w:r w:rsidRPr="002A69E7">
        <w:rPr>
          <w:rFonts w:ascii="Arial" w:hAnsi="Arial" w:cs="Arial"/>
          <w:sz w:val="28"/>
          <w:szCs w:val="28"/>
        </w:rPr>
        <w:t xml:space="preserve"> </w:t>
      </w:r>
      <w:r w:rsidR="00BB6A26" w:rsidRPr="002A69E7">
        <w:rPr>
          <w:rFonts w:ascii="Arial" w:hAnsi="Arial" w:cs="Arial"/>
          <w:sz w:val="28"/>
          <w:szCs w:val="28"/>
        </w:rPr>
        <w:t>(</w:t>
      </w:r>
      <w:r w:rsidR="00BB6A26" w:rsidRPr="002A69E7">
        <w:rPr>
          <w:rFonts w:ascii="Arial" w:hAnsi="Arial" w:cs="Arial"/>
          <w:sz w:val="28"/>
          <w:szCs w:val="28"/>
          <w:lang w:val="en-US"/>
        </w:rPr>
        <w:t>engineering</w:t>
      </w:r>
      <w:r w:rsidR="00BB6A26" w:rsidRPr="002A69E7">
        <w:rPr>
          <w:rFonts w:ascii="Arial" w:hAnsi="Arial" w:cs="Arial"/>
          <w:sz w:val="28"/>
          <w:szCs w:val="28"/>
        </w:rPr>
        <w:t>-</w:t>
      </w:r>
      <w:r w:rsidR="00BB6A26" w:rsidRPr="002A69E7">
        <w:rPr>
          <w:rFonts w:ascii="Arial" w:hAnsi="Arial" w:cs="Arial"/>
          <w:sz w:val="28"/>
          <w:szCs w:val="28"/>
          <w:lang w:val="en-US"/>
        </w:rPr>
        <w:t>procurement</w:t>
      </w:r>
      <w:r w:rsidR="00BB6A26" w:rsidRPr="002A69E7">
        <w:rPr>
          <w:rFonts w:ascii="Arial" w:hAnsi="Arial" w:cs="Arial"/>
          <w:sz w:val="28"/>
          <w:szCs w:val="28"/>
        </w:rPr>
        <w:t>-</w:t>
      </w:r>
      <w:r w:rsidR="00BB6A26" w:rsidRPr="002A69E7">
        <w:rPr>
          <w:rFonts w:ascii="Arial" w:hAnsi="Arial" w:cs="Arial"/>
          <w:sz w:val="28"/>
          <w:szCs w:val="28"/>
          <w:lang w:val="en-US"/>
        </w:rPr>
        <w:t>construction</w:t>
      </w:r>
      <w:r w:rsidR="00BB6A26" w:rsidRPr="002A69E7">
        <w:rPr>
          <w:rFonts w:ascii="Arial" w:hAnsi="Arial" w:cs="Arial"/>
          <w:sz w:val="28"/>
          <w:szCs w:val="28"/>
        </w:rPr>
        <w:t xml:space="preserve">), считая его «заведомо невыгодным» для кыргызской стороны.  Контракты </w:t>
      </w:r>
      <w:r w:rsidR="00BB6A26" w:rsidRPr="002A69E7">
        <w:rPr>
          <w:rFonts w:ascii="Arial" w:hAnsi="Arial" w:cs="Arial"/>
          <w:sz w:val="28"/>
          <w:szCs w:val="28"/>
          <w:lang w:val="en-US"/>
        </w:rPr>
        <w:t>EPC</w:t>
      </w:r>
      <w:r w:rsidRPr="002A69E7">
        <w:rPr>
          <w:rFonts w:ascii="Arial" w:hAnsi="Arial" w:cs="Arial"/>
          <w:sz w:val="28"/>
          <w:szCs w:val="28"/>
        </w:rPr>
        <w:t xml:space="preserve"> </w:t>
      </w:r>
      <w:r w:rsidR="00BB6A26" w:rsidRPr="002A69E7">
        <w:rPr>
          <w:rFonts w:ascii="Arial" w:hAnsi="Arial" w:cs="Arial"/>
          <w:sz w:val="28"/>
          <w:szCs w:val="28"/>
        </w:rPr>
        <w:t xml:space="preserve">прочно закреплены как норма и институцилизированы </w:t>
      </w:r>
      <w:r w:rsidR="00BB6A26" w:rsidRPr="002A69E7">
        <w:rPr>
          <w:rFonts w:ascii="Arial" w:hAnsi="Arial" w:cs="Arial"/>
          <w:sz w:val="28"/>
          <w:szCs w:val="28"/>
          <w:lang w:val="en-US"/>
        </w:rPr>
        <w:t>FIDIC</w:t>
      </w:r>
      <w:r w:rsidR="00BB6A26" w:rsidRPr="002A69E7">
        <w:rPr>
          <w:rFonts w:ascii="Arial" w:hAnsi="Arial" w:cs="Arial"/>
          <w:sz w:val="28"/>
          <w:szCs w:val="28"/>
        </w:rPr>
        <w:t>–Международной Ассоциацей Консультационных Инженеров в Женеве, а проекты</w:t>
      </w:r>
      <w:r w:rsidR="00BB6A26" w:rsidRPr="002A69E7">
        <w:rPr>
          <w:rFonts w:ascii="Arial" w:hAnsi="Arial" w:cs="Arial"/>
          <w:sz w:val="28"/>
          <w:szCs w:val="28"/>
          <w:lang w:val="ky-KG"/>
        </w:rPr>
        <w:t xml:space="preserve"> </w:t>
      </w:r>
      <w:r w:rsidR="00BB6A26" w:rsidRPr="002A69E7">
        <w:rPr>
          <w:rFonts w:ascii="Arial" w:hAnsi="Arial" w:cs="Arial"/>
          <w:sz w:val="28"/>
          <w:szCs w:val="28"/>
          <w:lang w:val="en-US"/>
        </w:rPr>
        <w:t>Turnkey</w:t>
      </w:r>
      <w:r w:rsidRPr="002A69E7">
        <w:rPr>
          <w:rFonts w:ascii="Arial" w:hAnsi="Arial" w:cs="Arial"/>
          <w:sz w:val="28"/>
          <w:szCs w:val="28"/>
        </w:rPr>
        <w:t xml:space="preserve"> </w:t>
      </w:r>
      <w:r w:rsidR="00BB6A26" w:rsidRPr="002A69E7">
        <w:rPr>
          <w:rFonts w:ascii="Arial" w:hAnsi="Arial" w:cs="Arial"/>
          <w:sz w:val="28"/>
          <w:szCs w:val="28"/>
        </w:rPr>
        <w:t xml:space="preserve">(«под ключ») закреплены в </w:t>
      </w:r>
      <w:r w:rsidR="00BB6A26" w:rsidRPr="002A69E7">
        <w:rPr>
          <w:rFonts w:ascii="Arial" w:hAnsi="Arial" w:cs="Arial"/>
          <w:sz w:val="28"/>
          <w:szCs w:val="28"/>
          <w:lang w:val="en-US"/>
        </w:rPr>
        <w:t>SilverBook</w:t>
      </w:r>
      <w:r w:rsidR="00BB6A26" w:rsidRPr="002A69E7">
        <w:rPr>
          <w:rFonts w:ascii="Arial" w:hAnsi="Arial" w:cs="Arial"/>
          <w:sz w:val="28"/>
          <w:szCs w:val="28"/>
        </w:rPr>
        <w:t xml:space="preserve"> консультационных инженеров</w:t>
      </w:r>
      <w:r w:rsidR="00BB6A26" w:rsidRPr="002A69E7">
        <w:rPr>
          <w:rFonts w:ascii="Arial" w:hAnsi="Arial" w:cs="Arial"/>
          <w:sz w:val="28"/>
          <w:szCs w:val="28"/>
          <w:lang w:val="ky-KG"/>
        </w:rPr>
        <w:t xml:space="preserve"> </w:t>
      </w:r>
      <w:r w:rsidR="00BB6A26" w:rsidRPr="002A69E7">
        <w:rPr>
          <w:rFonts w:ascii="Arial" w:hAnsi="Arial" w:cs="Arial"/>
          <w:sz w:val="28"/>
          <w:szCs w:val="28"/>
        </w:rPr>
        <w:t xml:space="preserve">(Серебряной Книге). Более того, </w:t>
      </w:r>
      <w:r w:rsidR="00BB6A26" w:rsidRPr="002A69E7">
        <w:rPr>
          <w:rFonts w:ascii="Arial" w:hAnsi="Arial" w:cs="Arial"/>
          <w:sz w:val="28"/>
          <w:szCs w:val="28"/>
        </w:rPr>
        <w:lastRenderedPageBreak/>
        <w:t xml:space="preserve">большинство энергетических проектов в мире проходит в формате проектов </w:t>
      </w:r>
      <w:r w:rsidR="00BB6A26" w:rsidRPr="002A69E7">
        <w:rPr>
          <w:rFonts w:ascii="Arial" w:hAnsi="Arial" w:cs="Arial"/>
          <w:sz w:val="28"/>
          <w:szCs w:val="28"/>
          <w:lang w:val="en-US"/>
        </w:rPr>
        <w:t>EPC</w:t>
      </w:r>
      <w:r w:rsidR="00BB6A26" w:rsidRPr="002A69E7">
        <w:rPr>
          <w:rFonts w:ascii="Arial" w:hAnsi="Arial" w:cs="Arial"/>
          <w:sz w:val="28"/>
          <w:szCs w:val="28"/>
        </w:rPr>
        <w:t>, где</w:t>
      </w:r>
      <w:r w:rsidR="00BB6A26" w:rsidRPr="002A69E7">
        <w:rPr>
          <w:rFonts w:ascii="Arial" w:hAnsi="Arial" w:cs="Arial"/>
          <w:sz w:val="28"/>
          <w:szCs w:val="28"/>
          <w:lang w:val="ky-KG"/>
        </w:rPr>
        <w:t xml:space="preserve"> </w:t>
      </w:r>
      <w:r w:rsidR="00BB6A26" w:rsidRPr="002A69E7">
        <w:rPr>
          <w:rFonts w:ascii="Arial" w:hAnsi="Arial" w:cs="Arial"/>
          <w:sz w:val="28"/>
          <w:szCs w:val="28"/>
        </w:rPr>
        <w:t>все риски по завышению цен, игре валютных курсов, и любым другим факторам, ведущим к</w:t>
      </w:r>
      <w:r w:rsidRPr="002A69E7">
        <w:rPr>
          <w:rFonts w:ascii="Arial" w:hAnsi="Arial" w:cs="Arial"/>
          <w:sz w:val="28"/>
          <w:szCs w:val="28"/>
        </w:rPr>
        <w:t xml:space="preserve"> </w:t>
      </w:r>
      <w:r w:rsidR="00BB6A26" w:rsidRPr="002A69E7">
        <w:rPr>
          <w:rFonts w:ascii="Arial" w:hAnsi="Arial" w:cs="Arial"/>
          <w:sz w:val="28"/>
          <w:szCs w:val="28"/>
        </w:rPr>
        <w:t>повышению цен, несет подрядчик, благодаря тому</w:t>
      </w:r>
      <w:r w:rsidR="00BB6A26" w:rsidRPr="002A69E7">
        <w:rPr>
          <w:rFonts w:ascii="Arial" w:hAnsi="Arial" w:cs="Arial"/>
          <w:sz w:val="28"/>
          <w:szCs w:val="28"/>
          <w:lang w:val="ky-KG"/>
        </w:rPr>
        <w:t xml:space="preserve">, </w:t>
      </w:r>
      <w:r w:rsidR="00BB6A26" w:rsidRPr="002A69E7">
        <w:rPr>
          <w:rFonts w:ascii="Arial" w:hAnsi="Arial" w:cs="Arial"/>
          <w:sz w:val="28"/>
          <w:szCs w:val="28"/>
        </w:rPr>
        <w:t>что и проектировкой, и строительством занимается он же. Исключение роли государства ведет к исключению появления коррупционных рисков на всех стадиях проектировки, финансирования и строительства.</w:t>
      </w:r>
      <w:r w:rsidR="00F41564" w:rsidRPr="002A69E7">
        <w:rPr>
          <w:rFonts w:ascii="Arial" w:hAnsi="Arial" w:cs="Arial"/>
          <w:sz w:val="28"/>
          <w:szCs w:val="28"/>
        </w:rPr>
        <w:t xml:space="preserve"> </w:t>
      </w:r>
      <w:r w:rsidR="005E3BE4" w:rsidRPr="002A69E7">
        <w:rPr>
          <w:rFonts w:ascii="Arial" w:hAnsi="Arial" w:cs="Arial"/>
          <w:sz w:val="28"/>
          <w:szCs w:val="28"/>
        </w:rPr>
        <w:t>Главная задача государства и правительства в таких контрактах – договориться о самой низкой возможной цене за 1 МВт.</w:t>
      </w:r>
    </w:p>
    <w:p w:rsidR="00F41564" w:rsidRPr="002A69E7" w:rsidRDefault="00F41564" w:rsidP="00035C7D">
      <w:pPr>
        <w:spacing w:line="264" w:lineRule="auto"/>
        <w:jc w:val="both"/>
        <w:rPr>
          <w:rFonts w:ascii="Arial" w:hAnsi="Arial" w:cs="Arial"/>
          <w:sz w:val="28"/>
          <w:szCs w:val="28"/>
        </w:rPr>
      </w:pPr>
      <w:r w:rsidRPr="002A69E7">
        <w:rPr>
          <w:rFonts w:ascii="Arial" w:hAnsi="Arial" w:cs="Arial"/>
          <w:sz w:val="28"/>
          <w:szCs w:val="28"/>
        </w:rPr>
        <w:t>5</w:t>
      </w:r>
      <w:r w:rsidR="000372A9" w:rsidRPr="002A69E7">
        <w:rPr>
          <w:rFonts w:ascii="Arial" w:hAnsi="Arial" w:cs="Arial"/>
          <w:sz w:val="28"/>
          <w:szCs w:val="28"/>
        </w:rPr>
        <w:t xml:space="preserve">. </w:t>
      </w:r>
      <w:r w:rsidR="00BB6A26" w:rsidRPr="002A69E7">
        <w:rPr>
          <w:rFonts w:ascii="Arial" w:hAnsi="Arial" w:cs="Arial"/>
          <w:sz w:val="28"/>
          <w:szCs w:val="28"/>
        </w:rPr>
        <w:t xml:space="preserve">Считая форму </w:t>
      </w:r>
      <w:r w:rsidR="00BB6A26" w:rsidRPr="002A69E7">
        <w:rPr>
          <w:rFonts w:ascii="Arial" w:hAnsi="Arial" w:cs="Arial"/>
          <w:sz w:val="28"/>
          <w:szCs w:val="28"/>
          <w:lang w:val="en-US"/>
        </w:rPr>
        <w:t>EPC</w:t>
      </w:r>
      <w:r w:rsidR="00BB6A26" w:rsidRPr="002A69E7">
        <w:rPr>
          <w:rFonts w:ascii="Arial" w:hAnsi="Arial" w:cs="Arial"/>
          <w:sz w:val="28"/>
          <w:szCs w:val="28"/>
        </w:rPr>
        <w:t>/</w:t>
      </w:r>
      <w:r w:rsidR="00BB6A26" w:rsidRPr="002A69E7">
        <w:rPr>
          <w:rFonts w:ascii="Arial" w:hAnsi="Arial" w:cs="Arial"/>
          <w:sz w:val="28"/>
          <w:szCs w:val="28"/>
          <w:lang w:val="en-US"/>
        </w:rPr>
        <w:t>Turnkey</w:t>
      </w:r>
      <w:r w:rsidR="00BB6A26" w:rsidRPr="002A69E7">
        <w:rPr>
          <w:rFonts w:ascii="Arial" w:hAnsi="Arial" w:cs="Arial"/>
          <w:sz w:val="28"/>
          <w:szCs w:val="28"/>
          <w:lang w:val="ky-KG"/>
        </w:rPr>
        <w:t xml:space="preserve"> </w:t>
      </w:r>
      <w:r w:rsidR="00BB6A26" w:rsidRPr="002A69E7">
        <w:rPr>
          <w:rFonts w:ascii="Arial" w:hAnsi="Arial" w:cs="Arial"/>
          <w:sz w:val="28"/>
          <w:szCs w:val="28"/>
        </w:rPr>
        <w:t xml:space="preserve">«заведомо» невыгодной ГКНБ противоречит нормам и понятиям работы </w:t>
      </w:r>
      <w:r w:rsidR="00BB6A26" w:rsidRPr="002A69E7">
        <w:rPr>
          <w:rFonts w:ascii="Arial" w:hAnsi="Arial" w:cs="Arial"/>
          <w:sz w:val="28"/>
          <w:szCs w:val="28"/>
          <w:lang w:val="en-US"/>
        </w:rPr>
        <w:t>FIDIC</w:t>
      </w:r>
      <w:r w:rsidR="00BB6A26" w:rsidRPr="002A69E7">
        <w:rPr>
          <w:rFonts w:ascii="Arial" w:hAnsi="Arial" w:cs="Arial"/>
          <w:sz w:val="28"/>
          <w:szCs w:val="28"/>
        </w:rPr>
        <w:t xml:space="preserve">, и в очередной раз показывает свою некомпетентность – задача по получению добавочных 300 МВт мощности компанией </w:t>
      </w:r>
      <w:r w:rsidR="00BB6A26" w:rsidRPr="002A69E7">
        <w:rPr>
          <w:rFonts w:ascii="Arial" w:hAnsi="Arial" w:cs="Arial"/>
          <w:sz w:val="28"/>
          <w:szCs w:val="28"/>
          <w:lang w:val="en-US"/>
        </w:rPr>
        <w:t>TBEA</w:t>
      </w:r>
      <w:r w:rsidR="00BB6A26" w:rsidRPr="002A69E7">
        <w:rPr>
          <w:rFonts w:ascii="Arial" w:hAnsi="Arial" w:cs="Arial"/>
          <w:sz w:val="28"/>
          <w:szCs w:val="28"/>
        </w:rPr>
        <w:t xml:space="preserve"> была успешно выполнена именно в этом формате. Проект </w:t>
      </w:r>
      <w:r w:rsidR="00BB6A26" w:rsidRPr="002A69E7">
        <w:rPr>
          <w:rFonts w:ascii="Arial" w:hAnsi="Arial" w:cs="Arial"/>
          <w:sz w:val="28"/>
          <w:szCs w:val="28"/>
          <w:lang w:val="en-US"/>
        </w:rPr>
        <w:t>Silver</w:t>
      </w:r>
      <w:r w:rsidR="00E9055C" w:rsidRPr="002A69E7">
        <w:rPr>
          <w:rFonts w:ascii="Arial" w:hAnsi="Arial" w:cs="Arial"/>
          <w:sz w:val="28"/>
          <w:szCs w:val="28"/>
        </w:rPr>
        <w:t xml:space="preserve"> </w:t>
      </w:r>
      <w:r w:rsidR="00BB6A26" w:rsidRPr="002A69E7">
        <w:rPr>
          <w:rFonts w:ascii="Arial" w:hAnsi="Arial" w:cs="Arial"/>
          <w:sz w:val="28"/>
          <w:szCs w:val="28"/>
          <w:lang w:val="en-US"/>
        </w:rPr>
        <w:t>Book</w:t>
      </w:r>
      <w:r w:rsidR="00BB6A26" w:rsidRPr="002A69E7">
        <w:rPr>
          <w:rFonts w:ascii="Arial" w:hAnsi="Arial" w:cs="Arial"/>
          <w:sz w:val="28"/>
          <w:szCs w:val="28"/>
        </w:rPr>
        <w:t xml:space="preserve"> («под ключ») ставит полную неразмываемую ответственность на самого подрядчика за выполнение задачи, снимая все возможные коррупционные риски со стороны государства и фиксируя изначальную стоимость контракта.</w:t>
      </w:r>
    </w:p>
    <w:p w:rsidR="00BB6A26" w:rsidRPr="002A69E7" w:rsidRDefault="00BB6A26" w:rsidP="00F41564">
      <w:pPr>
        <w:spacing w:line="264" w:lineRule="auto"/>
        <w:ind w:firstLine="708"/>
        <w:jc w:val="both"/>
        <w:rPr>
          <w:rFonts w:ascii="Arial" w:hAnsi="Arial" w:cs="Arial"/>
          <w:b/>
          <w:sz w:val="28"/>
          <w:szCs w:val="28"/>
        </w:rPr>
      </w:pPr>
      <w:r w:rsidRPr="002A69E7">
        <w:rPr>
          <w:rFonts w:ascii="Arial" w:hAnsi="Arial" w:cs="Arial"/>
          <w:b/>
          <w:sz w:val="28"/>
          <w:szCs w:val="28"/>
        </w:rPr>
        <w:t xml:space="preserve">Цена за 1 МВт мощности на Бишкекской ТЭЦ была самой низкой в Центральной Азии и данный контракт </w:t>
      </w:r>
      <w:r w:rsidRPr="002A69E7">
        <w:rPr>
          <w:rFonts w:ascii="Arial" w:hAnsi="Arial" w:cs="Arial"/>
          <w:b/>
          <w:sz w:val="28"/>
          <w:szCs w:val="28"/>
          <w:lang w:val="en-US"/>
        </w:rPr>
        <w:t>EPC</w:t>
      </w:r>
      <w:r w:rsidRPr="002A69E7">
        <w:rPr>
          <w:rFonts w:ascii="Arial" w:hAnsi="Arial" w:cs="Arial"/>
          <w:b/>
          <w:sz w:val="28"/>
          <w:szCs w:val="28"/>
        </w:rPr>
        <w:t xml:space="preserve"> фиксировал именно эту цену. Говорить, что формат якобы был </w:t>
      </w:r>
      <w:r w:rsidR="00F41564" w:rsidRPr="002A69E7">
        <w:rPr>
          <w:rFonts w:ascii="Arial" w:hAnsi="Arial" w:cs="Arial"/>
          <w:b/>
          <w:sz w:val="28"/>
          <w:szCs w:val="28"/>
        </w:rPr>
        <w:t>«</w:t>
      </w:r>
      <w:r w:rsidRPr="002A69E7">
        <w:rPr>
          <w:rFonts w:ascii="Arial" w:hAnsi="Arial" w:cs="Arial"/>
          <w:b/>
          <w:sz w:val="28"/>
          <w:szCs w:val="28"/>
        </w:rPr>
        <w:t>заведомо невыгоден</w:t>
      </w:r>
      <w:r w:rsidR="00F41564" w:rsidRPr="002A69E7">
        <w:rPr>
          <w:rFonts w:ascii="Arial" w:hAnsi="Arial" w:cs="Arial"/>
          <w:b/>
          <w:sz w:val="28"/>
          <w:szCs w:val="28"/>
        </w:rPr>
        <w:t>»</w:t>
      </w:r>
      <w:r w:rsidRPr="002A69E7">
        <w:rPr>
          <w:rFonts w:ascii="Arial" w:hAnsi="Arial" w:cs="Arial"/>
          <w:b/>
          <w:sz w:val="28"/>
          <w:szCs w:val="28"/>
        </w:rPr>
        <w:t xml:space="preserve"> нельзя – именно он и позволил получить самую низкую цену в регионе.</w:t>
      </w:r>
      <w:r w:rsidR="00F41564" w:rsidRPr="002A69E7">
        <w:rPr>
          <w:rFonts w:ascii="Arial" w:hAnsi="Arial" w:cs="Arial"/>
          <w:b/>
          <w:sz w:val="28"/>
          <w:szCs w:val="28"/>
        </w:rPr>
        <w:t xml:space="preserve"> </w:t>
      </w:r>
    </w:p>
    <w:p w:rsidR="00F41564" w:rsidRPr="002A69E7" w:rsidRDefault="00F41564" w:rsidP="00035C7D">
      <w:pPr>
        <w:spacing w:line="264" w:lineRule="auto"/>
        <w:jc w:val="both"/>
        <w:rPr>
          <w:rFonts w:ascii="Arial" w:hAnsi="Arial" w:cs="Arial"/>
          <w:b/>
          <w:sz w:val="28"/>
          <w:szCs w:val="28"/>
        </w:rPr>
      </w:pPr>
    </w:p>
    <w:p w:rsidR="000372A9" w:rsidRPr="002A69E7" w:rsidRDefault="000372A9" w:rsidP="00035C7D">
      <w:pPr>
        <w:spacing w:line="264" w:lineRule="auto"/>
        <w:jc w:val="both"/>
        <w:rPr>
          <w:rFonts w:ascii="Arial" w:hAnsi="Arial" w:cs="Arial"/>
          <w:b/>
          <w:sz w:val="28"/>
          <w:szCs w:val="28"/>
        </w:rPr>
      </w:pPr>
      <w:r w:rsidRPr="002A69E7">
        <w:rPr>
          <w:rFonts w:ascii="Arial" w:hAnsi="Arial" w:cs="Arial"/>
          <w:b/>
          <w:sz w:val="28"/>
          <w:szCs w:val="28"/>
        </w:rPr>
        <w:t>Вопрос 17. А как же так произошло, что были закуплены обычные плоскогубцы за 640 долларов?</w:t>
      </w:r>
    </w:p>
    <w:p w:rsidR="0021105F" w:rsidRPr="002A69E7" w:rsidRDefault="00D0496F" w:rsidP="00035C7D">
      <w:pPr>
        <w:spacing w:line="264" w:lineRule="auto"/>
        <w:ind w:firstLine="708"/>
        <w:jc w:val="both"/>
        <w:rPr>
          <w:rFonts w:ascii="Arial" w:hAnsi="Arial" w:cs="Arial"/>
          <w:sz w:val="28"/>
          <w:szCs w:val="28"/>
        </w:rPr>
      </w:pPr>
      <w:r w:rsidRPr="002A69E7">
        <w:rPr>
          <w:rFonts w:ascii="Arial" w:hAnsi="Arial" w:cs="Arial"/>
          <w:sz w:val="28"/>
          <w:szCs w:val="28"/>
        </w:rPr>
        <w:t>Это пример, за который  долж</w:t>
      </w:r>
      <w:r w:rsidR="00022EC7" w:rsidRPr="002A69E7">
        <w:rPr>
          <w:rFonts w:ascii="Arial" w:hAnsi="Arial" w:cs="Arial"/>
          <w:sz w:val="28"/>
          <w:szCs w:val="28"/>
        </w:rPr>
        <w:t xml:space="preserve">ен понести наказание </w:t>
      </w:r>
      <w:r w:rsidRPr="002A69E7">
        <w:rPr>
          <w:rFonts w:ascii="Arial" w:hAnsi="Arial" w:cs="Arial"/>
          <w:sz w:val="28"/>
          <w:szCs w:val="28"/>
        </w:rPr>
        <w:t>бывш</w:t>
      </w:r>
      <w:r w:rsidR="00022EC7" w:rsidRPr="002A69E7">
        <w:rPr>
          <w:rFonts w:ascii="Arial" w:hAnsi="Arial" w:cs="Arial"/>
          <w:sz w:val="28"/>
          <w:szCs w:val="28"/>
        </w:rPr>
        <w:t>ий</w:t>
      </w:r>
      <w:r w:rsidRPr="002A69E7">
        <w:rPr>
          <w:rFonts w:ascii="Arial" w:hAnsi="Arial" w:cs="Arial"/>
          <w:sz w:val="28"/>
          <w:szCs w:val="28"/>
        </w:rPr>
        <w:t xml:space="preserve"> директор ТЭЦ Нурлан Омуркул уулу.</w:t>
      </w:r>
      <w:r w:rsidR="0021105F" w:rsidRPr="002A69E7">
        <w:rPr>
          <w:rFonts w:ascii="Arial" w:hAnsi="Arial" w:cs="Arial"/>
          <w:sz w:val="28"/>
          <w:szCs w:val="28"/>
        </w:rPr>
        <w:t xml:space="preserve"> </w:t>
      </w:r>
      <w:r w:rsidR="003144F0" w:rsidRPr="002A69E7">
        <w:rPr>
          <w:rFonts w:ascii="Arial" w:hAnsi="Arial" w:cs="Arial"/>
          <w:sz w:val="28"/>
          <w:szCs w:val="28"/>
        </w:rPr>
        <w:t xml:space="preserve">Именно он </w:t>
      </w:r>
      <w:r w:rsidR="0021105F" w:rsidRPr="002A69E7">
        <w:rPr>
          <w:rFonts w:ascii="Arial" w:hAnsi="Arial" w:cs="Arial"/>
          <w:sz w:val="28"/>
          <w:szCs w:val="28"/>
        </w:rPr>
        <w:t>издавал приказ о приемке на склад ТЭЦ оборудования</w:t>
      </w:r>
      <w:r w:rsidR="00022EC7" w:rsidRPr="002A69E7">
        <w:rPr>
          <w:rFonts w:ascii="Arial" w:hAnsi="Arial" w:cs="Arial"/>
          <w:sz w:val="28"/>
          <w:szCs w:val="28"/>
        </w:rPr>
        <w:t>, в том числе того набора инструментов с плоскогубцами</w:t>
      </w:r>
      <w:r w:rsidR="0021105F" w:rsidRPr="002A69E7">
        <w:rPr>
          <w:rFonts w:ascii="Arial" w:hAnsi="Arial" w:cs="Arial"/>
          <w:sz w:val="28"/>
          <w:szCs w:val="28"/>
        </w:rPr>
        <w:t xml:space="preserve"> от китайской компании (прилагается). </w:t>
      </w:r>
    </w:p>
    <w:p w:rsidR="003144F0" w:rsidRPr="002A69E7" w:rsidRDefault="0021105F" w:rsidP="00035C7D">
      <w:pPr>
        <w:spacing w:line="264" w:lineRule="auto"/>
        <w:ind w:firstLine="708"/>
        <w:jc w:val="both"/>
        <w:rPr>
          <w:rFonts w:ascii="Arial" w:hAnsi="Arial" w:cs="Arial"/>
          <w:sz w:val="28"/>
          <w:szCs w:val="28"/>
        </w:rPr>
      </w:pPr>
      <w:r w:rsidRPr="002A69E7">
        <w:rPr>
          <w:rFonts w:ascii="Arial" w:hAnsi="Arial" w:cs="Arial"/>
          <w:sz w:val="28"/>
          <w:szCs w:val="28"/>
        </w:rPr>
        <w:t>Именно дире</w:t>
      </w:r>
      <w:r w:rsidR="00754ECD" w:rsidRPr="002A69E7">
        <w:rPr>
          <w:rFonts w:ascii="Arial" w:hAnsi="Arial" w:cs="Arial"/>
          <w:sz w:val="28"/>
          <w:szCs w:val="28"/>
        </w:rPr>
        <w:t>ктор</w:t>
      </w:r>
      <w:r w:rsidRPr="002A69E7">
        <w:rPr>
          <w:rFonts w:ascii="Arial" w:hAnsi="Arial" w:cs="Arial"/>
          <w:sz w:val="28"/>
          <w:szCs w:val="28"/>
        </w:rPr>
        <w:t xml:space="preserve"> должен был разбираться, что при переводе допущена ошибка и, что там не только плоскогубцы, а два целых набора инструментов, плюс 40 метров вулканической резины для ремонта конвейера. </w:t>
      </w:r>
      <w:r w:rsidR="00754ECD" w:rsidRPr="002A69E7">
        <w:rPr>
          <w:rFonts w:ascii="Arial" w:hAnsi="Arial" w:cs="Arial"/>
          <w:sz w:val="28"/>
          <w:szCs w:val="28"/>
        </w:rPr>
        <w:t>А если и в этом случае цена казалась завышенной, Нурлан Омуркул уулу обязан был добиваться разъяснений от китайских специалистов.</w:t>
      </w:r>
    </w:p>
    <w:p w:rsidR="00AB6D5B" w:rsidRPr="002A69E7" w:rsidRDefault="0021105F" w:rsidP="00035C7D">
      <w:pPr>
        <w:spacing w:line="264" w:lineRule="auto"/>
        <w:ind w:firstLine="708"/>
        <w:jc w:val="both"/>
        <w:rPr>
          <w:rFonts w:ascii="Arial" w:hAnsi="Arial" w:cs="Arial"/>
          <w:sz w:val="28"/>
          <w:szCs w:val="28"/>
        </w:rPr>
      </w:pPr>
      <w:r w:rsidRPr="002A69E7">
        <w:rPr>
          <w:rFonts w:ascii="Arial" w:hAnsi="Arial" w:cs="Arial"/>
          <w:sz w:val="28"/>
          <w:szCs w:val="28"/>
        </w:rPr>
        <w:t xml:space="preserve"> </w:t>
      </w:r>
    </w:p>
    <w:p w:rsidR="00AB6D5B" w:rsidRPr="002A69E7" w:rsidRDefault="00AB6D5B" w:rsidP="00035C7D">
      <w:pPr>
        <w:spacing w:line="264" w:lineRule="auto"/>
        <w:ind w:firstLine="708"/>
        <w:jc w:val="both"/>
        <w:rPr>
          <w:rFonts w:ascii="Arial" w:hAnsi="Arial" w:cs="Arial"/>
          <w:sz w:val="28"/>
          <w:szCs w:val="28"/>
        </w:rPr>
      </w:pPr>
    </w:p>
    <w:p w:rsidR="003144F0" w:rsidRPr="002A69E7" w:rsidRDefault="00754ECD" w:rsidP="00035C7D">
      <w:pPr>
        <w:spacing w:line="264" w:lineRule="auto"/>
        <w:ind w:firstLine="708"/>
        <w:jc w:val="both"/>
        <w:rPr>
          <w:rFonts w:ascii="Arial" w:hAnsi="Arial" w:cs="Arial"/>
          <w:sz w:val="28"/>
          <w:szCs w:val="28"/>
        </w:rPr>
      </w:pPr>
      <w:r w:rsidRPr="002A69E7">
        <w:rPr>
          <w:rFonts w:ascii="Arial" w:hAnsi="Arial" w:cs="Arial"/>
          <w:sz w:val="28"/>
          <w:szCs w:val="28"/>
        </w:rPr>
        <w:t xml:space="preserve">Но </w:t>
      </w:r>
      <w:r w:rsidR="003144F0" w:rsidRPr="002A69E7">
        <w:rPr>
          <w:rFonts w:ascii="Arial" w:hAnsi="Arial" w:cs="Arial"/>
          <w:sz w:val="28"/>
          <w:szCs w:val="28"/>
        </w:rPr>
        <w:t xml:space="preserve">понимая свою личную вину и </w:t>
      </w:r>
      <w:r w:rsidRPr="002A69E7">
        <w:rPr>
          <w:rFonts w:ascii="Arial" w:hAnsi="Arial" w:cs="Arial"/>
          <w:sz w:val="28"/>
          <w:szCs w:val="28"/>
        </w:rPr>
        <w:t>боясь наказания за аварию на ТЭЦ, бывший директор</w:t>
      </w:r>
      <w:r w:rsidR="00022EC7" w:rsidRPr="002A69E7">
        <w:rPr>
          <w:rFonts w:ascii="Arial" w:hAnsi="Arial" w:cs="Arial"/>
          <w:sz w:val="28"/>
          <w:szCs w:val="28"/>
        </w:rPr>
        <w:t xml:space="preserve"> подыграл Белому дому и </w:t>
      </w:r>
      <w:r w:rsidR="003144F0" w:rsidRPr="002A69E7">
        <w:rPr>
          <w:rFonts w:ascii="Arial" w:hAnsi="Arial" w:cs="Arial"/>
          <w:sz w:val="28"/>
          <w:szCs w:val="28"/>
        </w:rPr>
        <w:t>вс</w:t>
      </w:r>
      <w:r w:rsidR="00022EC7" w:rsidRPr="002A69E7">
        <w:rPr>
          <w:rFonts w:ascii="Arial" w:hAnsi="Arial" w:cs="Arial"/>
          <w:sz w:val="28"/>
          <w:szCs w:val="28"/>
        </w:rPr>
        <w:t>е</w:t>
      </w:r>
      <w:r w:rsidR="003144F0" w:rsidRPr="002A69E7">
        <w:rPr>
          <w:rFonts w:ascii="Arial" w:hAnsi="Arial" w:cs="Arial"/>
          <w:sz w:val="28"/>
          <w:szCs w:val="28"/>
        </w:rPr>
        <w:t xml:space="preserve"> </w:t>
      </w:r>
      <w:r w:rsidR="00022EC7" w:rsidRPr="002A69E7">
        <w:rPr>
          <w:rFonts w:ascii="Arial" w:hAnsi="Arial" w:cs="Arial"/>
          <w:sz w:val="28"/>
          <w:szCs w:val="28"/>
        </w:rPr>
        <w:t xml:space="preserve">стрелки перевел </w:t>
      </w:r>
      <w:r w:rsidR="003144F0" w:rsidRPr="002A69E7">
        <w:rPr>
          <w:rFonts w:ascii="Arial" w:hAnsi="Arial" w:cs="Arial"/>
          <w:sz w:val="28"/>
          <w:szCs w:val="28"/>
        </w:rPr>
        <w:t xml:space="preserve"> </w:t>
      </w:r>
      <w:r w:rsidRPr="002A69E7">
        <w:rPr>
          <w:rFonts w:ascii="Arial" w:hAnsi="Arial" w:cs="Arial"/>
          <w:sz w:val="28"/>
          <w:szCs w:val="28"/>
        </w:rPr>
        <w:t>на модернизацию.</w:t>
      </w:r>
      <w:r w:rsidR="003144F0" w:rsidRPr="002A69E7">
        <w:rPr>
          <w:rFonts w:ascii="Arial" w:hAnsi="Arial" w:cs="Arial"/>
          <w:sz w:val="28"/>
          <w:szCs w:val="28"/>
        </w:rPr>
        <w:t xml:space="preserve"> </w:t>
      </w:r>
      <w:r w:rsidR="000372A9" w:rsidRPr="002A69E7">
        <w:rPr>
          <w:rFonts w:ascii="Arial" w:hAnsi="Arial" w:cs="Arial"/>
          <w:sz w:val="28"/>
          <w:szCs w:val="28"/>
        </w:rPr>
        <w:t>Сообщение про космическую цену якобы «плоскогубцев» был</w:t>
      </w:r>
      <w:r w:rsidR="00022EC7" w:rsidRPr="002A69E7">
        <w:rPr>
          <w:rFonts w:ascii="Arial" w:hAnsi="Arial" w:cs="Arial"/>
          <w:sz w:val="28"/>
          <w:szCs w:val="28"/>
        </w:rPr>
        <w:t>о</w:t>
      </w:r>
      <w:r w:rsidR="000372A9" w:rsidRPr="002A69E7">
        <w:rPr>
          <w:rFonts w:ascii="Arial" w:hAnsi="Arial" w:cs="Arial"/>
          <w:sz w:val="28"/>
          <w:szCs w:val="28"/>
        </w:rPr>
        <w:t xml:space="preserve"> информационным вбросом для поднятия ажиотажа и уклонения от ответственности за аварию со стороны </w:t>
      </w:r>
      <w:r w:rsidR="009A799A" w:rsidRPr="002A69E7">
        <w:rPr>
          <w:rFonts w:ascii="Arial" w:hAnsi="Arial" w:cs="Arial"/>
          <w:sz w:val="28"/>
          <w:szCs w:val="28"/>
        </w:rPr>
        <w:t xml:space="preserve">бывшего </w:t>
      </w:r>
      <w:r w:rsidR="000372A9" w:rsidRPr="002A69E7">
        <w:rPr>
          <w:rFonts w:ascii="Arial" w:hAnsi="Arial" w:cs="Arial"/>
          <w:sz w:val="28"/>
          <w:szCs w:val="28"/>
        </w:rPr>
        <w:t xml:space="preserve">директора ТЭЦ Нурлана Омуркул уулу. </w:t>
      </w:r>
    </w:p>
    <w:p w:rsidR="003144F0" w:rsidRPr="002A69E7" w:rsidRDefault="003144F0" w:rsidP="00035C7D">
      <w:pPr>
        <w:spacing w:line="264" w:lineRule="auto"/>
        <w:ind w:firstLine="708"/>
        <w:jc w:val="both"/>
        <w:rPr>
          <w:rFonts w:ascii="Arial" w:hAnsi="Arial" w:cs="Arial"/>
          <w:sz w:val="28"/>
          <w:szCs w:val="28"/>
        </w:rPr>
      </w:pPr>
      <w:r w:rsidRPr="002A69E7">
        <w:rPr>
          <w:rFonts w:ascii="Arial" w:hAnsi="Arial" w:cs="Arial"/>
          <w:sz w:val="28"/>
          <w:szCs w:val="28"/>
        </w:rPr>
        <w:t xml:space="preserve">Депутат Дастан Бекешов уличил бывшего директора во лжи прямо на заседании Жогорку Кенеша. </w:t>
      </w:r>
    </w:p>
    <w:p w:rsidR="000372A9" w:rsidRPr="002A69E7" w:rsidRDefault="000372A9" w:rsidP="000372A9">
      <w:pPr>
        <w:jc w:val="both"/>
        <w:rPr>
          <w:rFonts w:ascii="Arial" w:hAnsi="Arial" w:cs="Arial"/>
          <w:sz w:val="28"/>
          <w:szCs w:val="28"/>
        </w:rPr>
      </w:pPr>
      <w:r w:rsidRPr="002A69E7">
        <w:rPr>
          <w:rFonts w:ascii="Arial" w:hAnsi="Arial" w:cs="Arial"/>
          <w:noProof/>
          <w:sz w:val="28"/>
          <w:szCs w:val="28"/>
          <w:lang w:eastAsia="ru-RU"/>
        </w:rPr>
        <w:drawing>
          <wp:inline distT="0" distB="0" distL="0" distR="0">
            <wp:extent cx="4814753" cy="3767958"/>
            <wp:effectExtent l="19050" t="0" r="4897"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04300" cy="3838036"/>
                    </a:xfrm>
                    <a:prstGeom prst="rect">
                      <a:avLst/>
                    </a:prstGeom>
                  </pic:spPr>
                </pic:pic>
              </a:graphicData>
            </a:graphic>
          </wp:inline>
        </w:drawing>
      </w:r>
    </w:p>
    <w:p w:rsidR="000372A9" w:rsidRPr="002A69E7" w:rsidRDefault="000372A9" w:rsidP="000372A9">
      <w:pPr>
        <w:ind w:firstLine="708"/>
        <w:jc w:val="both"/>
        <w:rPr>
          <w:rFonts w:ascii="Arial" w:hAnsi="Arial" w:cs="Arial"/>
          <w:sz w:val="28"/>
          <w:szCs w:val="28"/>
        </w:rPr>
      </w:pPr>
      <w:r w:rsidRPr="002A69E7">
        <w:rPr>
          <w:rFonts w:ascii="Arial" w:hAnsi="Arial" w:cs="Arial"/>
          <w:b/>
          <w:sz w:val="28"/>
          <w:szCs w:val="28"/>
        </w:rPr>
        <w:t xml:space="preserve">Команда Сатыбалдиева Ж.Ж. </w:t>
      </w:r>
      <w:r w:rsidR="00EB7F4C" w:rsidRPr="002A69E7">
        <w:rPr>
          <w:rFonts w:ascii="Arial" w:hAnsi="Arial" w:cs="Arial"/>
          <w:b/>
          <w:sz w:val="28"/>
          <w:szCs w:val="28"/>
        </w:rPr>
        <w:t>при поддержке тогдашнего главы государства</w:t>
      </w:r>
      <w:r w:rsidRPr="002A69E7">
        <w:rPr>
          <w:rFonts w:ascii="Arial" w:hAnsi="Arial" w:cs="Arial"/>
          <w:b/>
          <w:sz w:val="28"/>
          <w:szCs w:val="28"/>
        </w:rPr>
        <w:t xml:space="preserve"> Атамбаева</w:t>
      </w:r>
      <w:r w:rsidR="009A799A" w:rsidRPr="002A69E7">
        <w:rPr>
          <w:rFonts w:ascii="Arial" w:hAnsi="Arial" w:cs="Arial"/>
          <w:b/>
          <w:sz w:val="28"/>
          <w:szCs w:val="28"/>
        </w:rPr>
        <w:t xml:space="preserve"> А.Ш. </w:t>
      </w:r>
      <w:r w:rsidRPr="002A69E7">
        <w:rPr>
          <w:rFonts w:ascii="Arial" w:hAnsi="Arial" w:cs="Arial"/>
          <w:b/>
          <w:sz w:val="28"/>
          <w:szCs w:val="28"/>
        </w:rPr>
        <w:t xml:space="preserve"> заключила самый выгодный контракт в Центральной Азии в расчете за 1 МВт мощности. Это подтверждают данные и </w:t>
      </w:r>
      <w:r w:rsidRPr="002A69E7">
        <w:rPr>
          <w:rFonts w:ascii="Arial" w:hAnsi="Arial" w:cs="Arial"/>
          <w:b/>
          <w:sz w:val="28"/>
          <w:szCs w:val="28"/>
          <w:lang w:val="en-US"/>
        </w:rPr>
        <w:t>SETIS</w:t>
      </w:r>
      <w:r w:rsidRPr="002A69E7">
        <w:rPr>
          <w:rFonts w:ascii="Arial" w:hAnsi="Arial" w:cs="Arial"/>
          <w:b/>
          <w:sz w:val="28"/>
          <w:szCs w:val="28"/>
        </w:rPr>
        <w:t xml:space="preserve">, и </w:t>
      </w:r>
      <w:r w:rsidRPr="002A69E7">
        <w:rPr>
          <w:rFonts w:ascii="Arial" w:hAnsi="Arial" w:cs="Arial"/>
          <w:b/>
          <w:sz w:val="28"/>
          <w:szCs w:val="28"/>
          <w:lang w:val="en-US"/>
        </w:rPr>
        <w:t>I</w:t>
      </w:r>
      <w:r w:rsidRPr="002A69E7">
        <w:rPr>
          <w:rFonts w:ascii="Arial" w:hAnsi="Arial" w:cs="Arial"/>
          <w:b/>
          <w:sz w:val="28"/>
          <w:szCs w:val="28"/>
        </w:rPr>
        <w:t xml:space="preserve">ЕА, и сравнительный анализ проектов в регионе. </w:t>
      </w:r>
      <w:r w:rsidRPr="002A69E7">
        <w:rPr>
          <w:rFonts w:ascii="Arial" w:hAnsi="Arial" w:cs="Arial"/>
          <w:sz w:val="28"/>
          <w:szCs w:val="28"/>
        </w:rPr>
        <w:t>Но эти люди никак не могли вмешиваться в процесс закупки оборудования и тем более заранее знать за какую цену будет принимать на баланс плоскогубцы Нурлан Омуркул Уулу. И, тем более, что эту ответственность он «повесит» на них.</w:t>
      </w:r>
    </w:p>
    <w:p w:rsidR="00BB6A26" w:rsidRPr="002A69E7" w:rsidRDefault="00BB6A26" w:rsidP="003F025B">
      <w:pPr>
        <w:jc w:val="both"/>
        <w:rPr>
          <w:rFonts w:ascii="Arial" w:hAnsi="Arial" w:cs="Arial"/>
          <w:sz w:val="28"/>
          <w:szCs w:val="28"/>
        </w:rPr>
      </w:pPr>
    </w:p>
    <w:p w:rsidR="00AB6D5B" w:rsidRPr="002A69E7" w:rsidRDefault="00AB6D5B" w:rsidP="003F025B">
      <w:pPr>
        <w:jc w:val="both"/>
        <w:rPr>
          <w:rFonts w:ascii="Arial" w:hAnsi="Arial" w:cs="Arial"/>
          <w:sz w:val="28"/>
          <w:szCs w:val="28"/>
        </w:rPr>
      </w:pPr>
    </w:p>
    <w:p w:rsidR="003F025B" w:rsidRPr="002A69E7" w:rsidRDefault="003F025B" w:rsidP="003F025B">
      <w:pPr>
        <w:jc w:val="both"/>
        <w:rPr>
          <w:rFonts w:ascii="Arial" w:hAnsi="Arial" w:cs="Arial"/>
          <w:b/>
          <w:sz w:val="28"/>
          <w:szCs w:val="28"/>
        </w:rPr>
      </w:pPr>
      <w:r w:rsidRPr="002A69E7">
        <w:rPr>
          <w:rFonts w:ascii="Arial" w:hAnsi="Arial" w:cs="Arial"/>
          <w:b/>
          <w:sz w:val="28"/>
          <w:szCs w:val="28"/>
        </w:rPr>
        <w:lastRenderedPageBreak/>
        <w:t>Вопрос 1</w:t>
      </w:r>
      <w:r w:rsidR="000372A9" w:rsidRPr="002A69E7">
        <w:rPr>
          <w:rFonts w:ascii="Arial" w:hAnsi="Arial" w:cs="Arial"/>
          <w:b/>
          <w:sz w:val="28"/>
          <w:szCs w:val="28"/>
        </w:rPr>
        <w:t>8</w:t>
      </w:r>
      <w:r w:rsidRPr="002A69E7">
        <w:rPr>
          <w:rFonts w:ascii="Arial" w:hAnsi="Arial" w:cs="Arial"/>
          <w:b/>
          <w:sz w:val="28"/>
          <w:szCs w:val="28"/>
        </w:rPr>
        <w:t xml:space="preserve">. Но ведь авария на ТЭЦ произошла по вине китайской </w:t>
      </w:r>
      <w:r w:rsidR="009A799A" w:rsidRPr="002A69E7">
        <w:rPr>
          <w:rFonts w:ascii="Arial" w:hAnsi="Arial" w:cs="Arial"/>
          <w:b/>
          <w:sz w:val="28"/>
          <w:szCs w:val="28"/>
        </w:rPr>
        <w:t>модернизац</w:t>
      </w:r>
      <w:r w:rsidRPr="002A69E7">
        <w:rPr>
          <w:rFonts w:ascii="Arial" w:hAnsi="Arial" w:cs="Arial"/>
          <w:b/>
          <w:sz w:val="28"/>
          <w:szCs w:val="28"/>
        </w:rPr>
        <w:t>ии?</w:t>
      </w:r>
    </w:p>
    <w:p w:rsidR="0088167C" w:rsidRPr="002A69E7" w:rsidRDefault="00B375F1" w:rsidP="003F025B">
      <w:pPr>
        <w:ind w:firstLine="708"/>
        <w:jc w:val="both"/>
        <w:rPr>
          <w:rFonts w:ascii="Arial" w:hAnsi="Arial" w:cs="Arial"/>
          <w:sz w:val="28"/>
          <w:szCs w:val="28"/>
        </w:rPr>
      </w:pPr>
      <w:r w:rsidRPr="002A69E7">
        <w:rPr>
          <w:rFonts w:ascii="Arial" w:hAnsi="Arial" w:cs="Arial"/>
          <w:b/>
          <w:sz w:val="28"/>
          <w:szCs w:val="28"/>
        </w:rPr>
        <w:t>Народу целый год</w:t>
      </w:r>
      <w:r w:rsidR="009A799A" w:rsidRPr="002A69E7">
        <w:rPr>
          <w:rFonts w:ascii="Arial" w:hAnsi="Arial" w:cs="Arial"/>
          <w:b/>
          <w:sz w:val="28"/>
          <w:szCs w:val="28"/>
        </w:rPr>
        <w:t xml:space="preserve"> специально вдалблива</w:t>
      </w:r>
      <w:r w:rsidRPr="002A69E7">
        <w:rPr>
          <w:rFonts w:ascii="Arial" w:hAnsi="Arial" w:cs="Arial"/>
          <w:b/>
          <w:sz w:val="28"/>
          <w:szCs w:val="28"/>
        </w:rPr>
        <w:t>ют</w:t>
      </w:r>
      <w:r w:rsidR="009A799A" w:rsidRPr="002A69E7">
        <w:rPr>
          <w:rFonts w:ascii="Arial" w:hAnsi="Arial" w:cs="Arial"/>
          <w:b/>
          <w:sz w:val="28"/>
          <w:szCs w:val="28"/>
        </w:rPr>
        <w:t xml:space="preserve"> эту ложь, чтобы отвлечь внимание от реальных виновников аварии. А в реалии, никакого отношения к модернизированной части ТЭЦ авария не имела. </w:t>
      </w:r>
      <w:r w:rsidR="003F025B" w:rsidRPr="002A69E7">
        <w:rPr>
          <w:rFonts w:ascii="Arial" w:hAnsi="Arial" w:cs="Arial"/>
          <w:b/>
          <w:sz w:val="28"/>
          <w:szCs w:val="28"/>
        </w:rPr>
        <w:t>Авария на ТЭЦ произошла</w:t>
      </w:r>
      <w:r w:rsidR="001D54E1" w:rsidRPr="002A69E7">
        <w:rPr>
          <w:rFonts w:ascii="Arial" w:hAnsi="Arial" w:cs="Arial"/>
          <w:b/>
          <w:sz w:val="28"/>
          <w:szCs w:val="28"/>
        </w:rPr>
        <w:t xml:space="preserve"> на старых участках ТЭЦ по вине отсутствия </w:t>
      </w:r>
      <w:r w:rsidR="00EB7F4C" w:rsidRPr="002A69E7">
        <w:rPr>
          <w:rFonts w:ascii="Arial" w:hAnsi="Arial" w:cs="Arial"/>
          <w:b/>
          <w:sz w:val="28"/>
          <w:szCs w:val="28"/>
        </w:rPr>
        <w:t>их</w:t>
      </w:r>
      <w:r w:rsidR="001D54E1" w:rsidRPr="002A69E7">
        <w:rPr>
          <w:rFonts w:ascii="Arial" w:hAnsi="Arial" w:cs="Arial"/>
          <w:b/>
          <w:sz w:val="28"/>
          <w:szCs w:val="28"/>
        </w:rPr>
        <w:t xml:space="preserve"> ремонта.</w:t>
      </w:r>
      <w:r w:rsidR="001D54E1" w:rsidRPr="002A69E7">
        <w:rPr>
          <w:rFonts w:ascii="Arial" w:hAnsi="Arial" w:cs="Arial"/>
          <w:sz w:val="28"/>
          <w:szCs w:val="28"/>
        </w:rPr>
        <w:t xml:space="preserve"> </w:t>
      </w:r>
      <w:r w:rsidR="003F025B" w:rsidRPr="002A69E7">
        <w:rPr>
          <w:rFonts w:ascii="Arial" w:hAnsi="Arial" w:cs="Arial"/>
          <w:sz w:val="28"/>
          <w:szCs w:val="28"/>
        </w:rPr>
        <w:t>В 2017 году было проведено 2 тендера на ремонт главного корпуса при ТЭЦ. Тендеры состоялись, но победитель – ОсОО «ПрофАльянс» отказал</w:t>
      </w:r>
      <w:r w:rsidR="001D54E1" w:rsidRPr="002A69E7">
        <w:rPr>
          <w:rFonts w:ascii="Arial" w:hAnsi="Arial" w:cs="Arial"/>
          <w:sz w:val="28"/>
          <w:szCs w:val="28"/>
        </w:rPr>
        <w:t>о</w:t>
      </w:r>
      <w:r w:rsidR="003F025B" w:rsidRPr="002A69E7">
        <w:rPr>
          <w:rFonts w:ascii="Arial" w:hAnsi="Arial" w:cs="Arial"/>
          <w:sz w:val="28"/>
          <w:szCs w:val="28"/>
        </w:rPr>
        <w:t>сь проводить работы по причине высотных работ до 90 метров и отсутстви</w:t>
      </w:r>
      <w:r w:rsidR="001D54E1" w:rsidRPr="002A69E7">
        <w:rPr>
          <w:rFonts w:ascii="Arial" w:hAnsi="Arial" w:cs="Arial"/>
          <w:sz w:val="28"/>
          <w:szCs w:val="28"/>
        </w:rPr>
        <w:t>я</w:t>
      </w:r>
      <w:r w:rsidR="003F025B" w:rsidRPr="002A69E7">
        <w:rPr>
          <w:rFonts w:ascii="Arial" w:hAnsi="Arial" w:cs="Arial"/>
          <w:sz w:val="28"/>
          <w:szCs w:val="28"/>
        </w:rPr>
        <w:t xml:space="preserve"> профлистов для ограждающих конструкций. В итоге зиму старые участки ТЭЦ встречали без застекленения и кровли, что привело к заморозке манометров.</w:t>
      </w:r>
      <w:r w:rsidR="001D54E1" w:rsidRPr="002A69E7">
        <w:rPr>
          <w:rFonts w:ascii="Arial" w:hAnsi="Arial" w:cs="Arial"/>
          <w:sz w:val="28"/>
          <w:szCs w:val="28"/>
        </w:rPr>
        <w:t xml:space="preserve"> </w:t>
      </w:r>
    </w:p>
    <w:p w:rsidR="003F025B" w:rsidRPr="00035C7D" w:rsidRDefault="003F025B" w:rsidP="003F025B">
      <w:pPr>
        <w:ind w:firstLine="708"/>
        <w:jc w:val="both"/>
        <w:rPr>
          <w:rFonts w:ascii="Arial" w:hAnsi="Arial" w:cs="Arial"/>
          <w:sz w:val="28"/>
          <w:szCs w:val="28"/>
        </w:rPr>
      </w:pPr>
      <w:r w:rsidRPr="002A69E7">
        <w:rPr>
          <w:rFonts w:ascii="Arial" w:hAnsi="Arial" w:cs="Arial"/>
          <w:b/>
          <w:sz w:val="28"/>
          <w:szCs w:val="28"/>
        </w:rPr>
        <w:t xml:space="preserve">И именно добавленные мощности </w:t>
      </w:r>
      <w:r w:rsidR="001D54E1" w:rsidRPr="002A69E7">
        <w:rPr>
          <w:rFonts w:ascii="Arial" w:hAnsi="Arial" w:cs="Arial"/>
          <w:b/>
          <w:sz w:val="28"/>
          <w:szCs w:val="28"/>
        </w:rPr>
        <w:t xml:space="preserve">новой, модернизированной части </w:t>
      </w:r>
      <w:r w:rsidRPr="002A69E7">
        <w:rPr>
          <w:rFonts w:ascii="Arial" w:hAnsi="Arial" w:cs="Arial"/>
          <w:b/>
          <w:sz w:val="28"/>
          <w:szCs w:val="28"/>
        </w:rPr>
        <w:t>ТЭЦ в 300 МВт спасли город от тотального обледенения инфраструктуры</w:t>
      </w:r>
      <w:r w:rsidR="003C3012" w:rsidRPr="002A69E7">
        <w:rPr>
          <w:rFonts w:ascii="Arial" w:hAnsi="Arial" w:cs="Arial"/>
          <w:b/>
          <w:sz w:val="28"/>
          <w:szCs w:val="28"/>
        </w:rPr>
        <w:t xml:space="preserve"> в январе 2018 года</w:t>
      </w:r>
      <w:r w:rsidRPr="002A69E7">
        <w:rPr>
          <w:rFonts w:ascii="Arial" w:hAnsi="Arial" w:cs="Arial"/>
          <w:b/>
          <w:sz w:val="28"/>
          <w:szCs w:val="28"/>
        </w:rPr>
        <w:t>.</w:t>
      </w:r>
    </w:p>
    <w:p w:rsidR="003F025B" w:rsidRPr="00035C7D" w:rsidRDefault="003F025B" w:rsidP="00F501C3">
      <w:pPr>
        <w:jc w:val="both"/>
        <w:rPr>
          <w:rFonts w:ascii="Arial" w:hAnsi="Arial" w:cs="Arial"/>
          <w:sz w:val="28"/>
          <w:szCs w:val="28"/>
        </w:rPr>
      </w:pPr>
    </w:p>
    <w:p w:rsidR="0014402C" w:rsidRPr="00035C7D" w:rsidRDefault="0014402C" w:rsidP="0014402C">
      <w:pPr>
        <w:jc w:val="both"/>
        <w:rPr>
          <w:rFonts w:ascii="Arial" w:hAnsi="Arial" w:cs="Arial"/>
          <w:sz w:val="28"/>
          <w:szCs w:val="28"/>
        </w:rPr>
      </w:pPr>
    </w:p>
    <w:p w:rsidR="00F501C3" w:rsidRPr="00035C7D" w:rsidRDefault="00F501C3" w:rsidP="0014402C">
      <w:pPr>
        <w:jc w:val="both"/>
        <w:rPr>
          <w:rFonts w:ascii="Arial" w:hAnsi="Arial" w:cs="Arial"/>
          <w:sz w:val="28"/>
          <w:szCs w:val="28"/>
        </w:rPr>
      </w:pPr>
    </w:p>
    <w:sectPr w:rsidR="00F501C3" w:rsidRPr="00035C7D" w:rsidSect="00411BF1">
      <w:foot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6D" w:rsidRDefault="0090606D" w:rsidP="0026043C">
      <w:pPr>
        <w:spacing w:after="0" w:line="240" w:lineRule="auto"/>
      </w:pPr>
      <w:r>
        <w:separator/>
      </w:r>
    </w:p>
  </w:endnote>
  <w:endnote w:type="continuationSeparator" w:id="1">
    <w:p w:rsidR="0090606D" w:rsidRDefault="0090606D" w:rsidP="002604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4785"/>
      <w:docPartObj>
        <w:docPartGallery w:val="Номера страниц (внизу страницы)"/>
        <w:docPartUnique/>
      </w:docPartObj>
    </w:sdtPr>
    <w:sdtContent>
      <w:p w:rsidR="008B49AF" w:rsidRDefault="00FA5B57">
        <w:pPr>
          <w:pStyle w:val="a5"/>
          <w:jc w:val="right"/>
        </w:pPr>
        <w:fldSimple w:instr=" PAGE   \* MERGEFORMAT ">
          <w:r w:rsidR="00A82DDB">
            <w:rPr>
              <w:noProof/>
            </w:rPr>
            <w:t>19</w:t>
          </w:r>
        </w:fldSimple>
      </w:p>
    </w:sdtContent>
  </w:sdt>
  <w:p w:rsidR="008B49AF" w:rsidRDefault="008B49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6D" w:rsidRDefault="0090606D" w:rsidP="0026043C">
      <w:pPr>
        <w:spacing w:after="0" w:line="240" w:lineRule="auto"/>
      </w:pPr>
      <w:r>
        <w:separator/>
      </w:r>
    </w:p>
  </w:footnote>
  <w:footnote w:type="continuationSeparator" w:id="1">
    <w:p w:rsidR="0090606D" w:rsidRDefault="0090606D" w:rsidP="0026043C">
      <w:pPr>
        <w:spacing w:after="0" w:line="240" w:lineRule="auto"/>
      </w:pPr>
      <w:r>
        <w:continuationSeparator/>
      </w:r>
    </w:p>
  </w:footnote>
  <w:footnote w:id="2">
    <w:p w:rsidR="008B49AF" w:rsidRDefault="008B49AF" w:rsidP="00B30593">
      <w:pPr>
        <w:pStyle w:val="a8"/>
      </w:pPr>
      <w:r>
        <w:rPr>
          <w:rStyle w:val="aa"/>
        </w:rPr>
        <w:footnoteRef/>
      </w:r>
      <w:r w:rsidRPr="00EA2F4A">
        <w:t>https://iea-etsap.org/E-TechDS/PDF/E04-CHP-GS-gct_ADfinal.pdf</w:t>
      </w:r>
    </w:p>
  </w:footnote>
  <w:footnote w:id="3">
    <w:p w:rsidR="008B49AF" w:rsidRDefault="008B49AF" w:rsidP="00B30593">
      <w:pPr>
        <w:pStyle w:val="a8"/>
      </w:pPr>
      <w:r>
        <w:rPr>
          <w:rStyle w:val="aa"/>
        </w:rPr>
        <w:footnoteRef/>
      </w:r>
      <w:r w:rsidRPr="00EA2F4A">
        <w:t>https://setis.ec.europa.eu/system/files/Technology_Information_Sheet_Cogeneration.pdf</w:t>
      </w:r>
    </w:p>
  </w:footnote>
  <w:footnote w:id="4">
    <w:p w:rsidR="008B49AF" w:rsidRDefault="008B49AF" w:rsidP="00396D8C">
      <w:pPr>
        <w:pStyle w:val="a8"/>
      </w:pPr>
      <w:r>
        <w:rPr>
          <w:rStyle w:val="aa"/>
        </w:rPr>
        <w:footnoteRef/>
      </w:r>
      <w:r w:rsidRPr="00EA2F4A">
        <w:t>https://iea-etsap.org/E-TechDS/PDF/E04-CHP-GS-gct_ADfinal.pdf</w:t>
      </w:r>
    </w:p>
  </w:footnote>
  <w:footnote w:id="5">
    <w:p w:rsidR="008B49AF" w:rsidRDefault="008B49AF" w:rsidP="00396D8C">
      <w:pPr>
        <w:pStyle w:val="a8"/>
      </w:pPr>
      <w:r>
        <w:rPr>
          <w:rStyle w:val="aa"/>
        </w:rPr>
        <w:footnoteRef/>
      </w:r>
      <w:r w:rsidRPr="00EA2F4A">
        <w:t>https://setis.ec.europa.eu/system/files/Technology_Information_Sheet_Cogeneration.pdf</w:t>
      </w:r>
    </w:p>
  </w:footnote>
  <w:footnote w:id="6">
    <w:p w:rsidR="008B49AF" w:rsidRPr="004C3490" w:rsidRDefault="008B49AF" w:rsidP="00191E73">
      <w:pPr>
        <w:pStyle w:val="a8"/>
      </w:pPr>
      <w:r>
        <w:rPr>
          <w:rStyle w:val="aa"/>
        </w:rPr>
        <w:footnoteRef/>
      </w:r>
      <w:r w:rsidRPr="00FB2284">
        <w:t>https://uz.sputniknews.ru/Uzbekistan/20170505/5342089/Kawasaki-Marubeni-Ferganskaya-TEC.html?_ga=2.149485110.1657546957.1551007596-2115752715.1546271978</w:t>
      </w:r>
    </w:p>
  </w:footnote>
  <w:footnote w:id="7">
    <w:p w:rsidR="00DC7CA8" w:rsidRDefault="00DC7CA8" w:rsidP="00DC7CA8">
      <w:pPr>
        <w:pStyle w:val="a8"/>
      </w:pPr>
      <w:r>
        <w:rPr>
          <w:rStyle w:val="aa"/>
        </w:rPr>
        <w:footnoteRef/>
      </w:r>
      <w:r w:rsidRPr="00B01EB3">
        <w:t>https://minskenergo.by/wp-content/legacy/Pressa/Pressa4_all.html</w:t>
      </w:r>
    </w:p>
  </w:footnote>
  <w:footnote w:id="8">
    <w:p w:rsidR="00DC7CA8" w:rsidRDefault="00DC7CA8" w:rsidP="00DC7CA8">
      <w:pPr>
        <w:pStyle w:val="a8"/>
      </w:pPr>
      <w:r>
        <w:rPr>
          <w:rStyle w:val="aa"/>
        </w:rPr>
        <w:footnoteRef/>
      </w:r>
      <w:hyperlink r:id="rId1" w:history="1">
        <w:r w:rsidRPr="002E4A3E">
          <w:rPr>
            <w:rStyle w:val="ae"/>
          </w:rPr>
          <w:t>https://www.ise.fraunhofer.de/content/dam/ise/en/documents/publications/studies/Fraunhofer-ISE_LCOE_Renewable_Energy_technologies.pdf</w:t>
        </w:r>
      </w:hyperlink>
    </w:p>
    <w:p w:rsidR="00DC7CA8" w:rsidRDefault="00DC7CA8" w:rsidP="00DC7CA8">
      <w:pPr>
        <w:pStyle w:val="a8"/>
      </w:pPr>
    </w:p>
  </w:footnote>
  <w:footnote w:id="9">
    <w:p w:rsidR="00F26FA0" w:rsidRPr="00A07984" w:rsidRDefault="00F26FA0" w:rsidP="00F26FA0">
      <w:pPr>
        <w:pStyle w:val="a8"/>
      </w:pPr>
      <w:r>
        <w:rPr>
          <w:rStyle w:val="aa"/>
        </w:rPr>
        <w:footnoteRef/>
      </w:r>
      <w:r w:rsidRPr="00A07984">
        <w:t>https://www.reuters.com/article/us-global-markets-debt-iif-idUSKCN1NJ2IT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934"/>
    <w:multiLevelType w:val="hybridMultilevel"/>
    <w:tmpl w:val="77160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AC6783"/>
    <w:multiLevelType w:val="hybridMultilevel"/>
    <w:tmpl w:val="0F126BB4"/>
    <w:lvl w:ilvl="0" w:tplc="031C9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522B7D"/>
    <w:multiLevelType w:val="hybridMultilevel"/>
    <w:tmpl w:val="751042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E867B92"/>
    <w:multiLevelType w:val="hybridMultilevel"/>
    <w:tmpl w:val="B27E2444"/>
    <w:lvl w:ilvl="0" w:tplc="956E12A6">
      <w:start w:val="1"/>
      <w:numFmt w:val="decimal"/>
      <w:lvlText w:val="%1."/>
      <w:lvlJc w:val="left"/>
      <w:pPr>
        <w:ind w:left="1068" w:hanging="360"/>
      </w:pPr>
      <w:rPr>
        <w:rFonts w:ascii="Arial" w:eastAsiaTheme="minorHAnsi" w:hAnsi="Arial" w:cs="Arial"/>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6461049"/>
    <w:multiLevelType w:val="hybridMultilevel"/>
    <w:tmpl w:val="E062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1F3C7E"/>
    <w:multiLevelType w:val="hybridMultilevel"/>
    <w:tmpl w:val="A738B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5E7545"/>
    <w:multiLevelType w:val="hybridMultilevel"/>
    <w:tmpl w:val="24842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D1643D"/>
    <w:multiLevelType w:val="hybridMultilevel"/>
    <w:tmpl w:val="71CE4A0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BA12D49"/>
    <w:multiLevelType w:val="hybridMultilevel"/>
    <w:tmpl w:val="8FB0F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26043C"/>
    <w:rsid w:val="0000043E"/>
    <w:rsid w:val="00001BCC"/>
    <w:rsid w:val="0001565E"/>
    <w:rsid w:val="00022EC7"/>
    <w:rsid w:val="000230EA"/>
    <w:rsid w:val="00035C7D"/>
    <w:rsid w:val="000372A9"/>
    <w:rsid w:val="00041FBA"/>
    <w:rsid w:val="00047CF4"/>
    <w:rsid w:val="000B1A5E"/>
    <w:rsid w:val="000B3249"/>
    <w:rsid w:val="000C4BE3"/>
    <w:rsid w:val="000C79E7"/>
    <w:rsid w:val="000D1568"/>
    <w:rsid w:val="000F0144"/>
    <w:rsid w:val="000F3179"/>
    <w:rsid w:val="00126645"/>
    <w:rsid w:val="001312CA"/>
    <w:rsid w:val="00140799"/>
    <w:rsid w:val="00141CB7"/>
    <w:rsid w:val="0014402C"/>
    <w:rsid w:val="001549BD"/>
    <w:rsid w:val="00187D92"/>
    <w:rsid w:val="00191E73"/>
    <w:rsid w:val="001967C5"/>
    <w:rsid w:val="001A4D5F"/>
    <w:rsid w:val="001C4DF2"/>
    <w:rsid w:val="001D54E1"/>
    <w:rsid w:val="002038C7"/>
    <w:rsid w:val="0021105F"/>
    <w:rsid w:val="0026043C"/>
    <w:rsid w:val="00262683"/>
    <w:rsid w:val="0026727E"/>
    <w:rsid w:val="00275DBF"/>
    <w:rsid w:val="00283726"/>
    <w:rsid w:val="00291DF1"/>
    <w:rsid w:val="002A69E7"/>
    <w:rsid w:val="002F3266"/>
    <w:rsid w:val="002F64D6"/>
    <w:rsid w:val="003017CF"/>
    <w:rsid w:val="00303DD3"/>
    <w:rsid w:val="003144F0"/>
    <w:rsid w:val="003674B9"/>
    <w:rsid w:val="003967C9"/>
    <w:rsid w:val="00396D8C"/>
    <w:rsid w:val="003A1C82"/>
    <w:rsid w:val="003B6561"/>
    <w:rsid w:val="003C3012"/>
    <w:rsid w:val="003C39FF"/>
    <w:rsid w:val="003D3A10"/>
    <w:rsid w:val="003E4554"/>
    <w:rsid w:val="003E790D"/>
    <w:rsid w:val="003F025B"/>
    <w:rsid w:val="00407CF5"/>
    <w:rsid w:val="00411BF1"/>
    <w:rsid w:val="004311ED"/>
    <w:rsid w:val="0043548A"/>
    <w:rsid w:val="0043578A"/>
    <w:rsid w:val="00454CE1"/>
    <w:rsid w:val="004562FE"/>
    <w:rsid w:val="00481FF8"/>
    <w:rsid w:val="004A316B"/>
    <w:rsid w:val="004B0052"/>
    <w:rsid w:val="004B08EC"/>
    <w:rsid w:val="004E0502"/>
    <w:rsid w:val="004E773F"/>
    <w:rsid w:val="005249C5"/>
    <w:rsid w:val="00526551"/>
    <w:rsid w:val="00532BA9"/>
    <w:rsid w:val="005416A0"/>
    <w:rsid w:val="00551BD5"/>
    <w:rsid w:val="005618E6"/>
    <w:rsid w:val="005650D4"/>
    <w:rsid w:val="00573586"/>
    <w:rsid w:val="00582719"/>
    <w:rsid w:val="00591FAA"/>
    <w:rsid w:val="005C1E85"/>
    <w:rsid w:val="005E1D2A"/>
    <w:rsid w:val="005E3BE4"/>
    <w:rsid w:val="005F39E2"/>
    <w:rsid w:val="005F6B96"/>
    <w:rsid w:val="006153D8"/>
    <w:rsid w:val="00617B50"/>
    <w:rsid w:val="00630C98"/>
    <w:rsid w:val="00634F53"/>
    <w:rsid w:val="00656D77"/>
    <w:rsid w:val="006A501C"/>
    <w:rsid w:val="006A7F09"/>
    <w:rsid w:val="006D4CBC"/>
    <w:rsid w:val="006F4929"/>
    <w:rsid w:val="006F5FD0"/>
    <w:rsid w:val="007044FA"/>
    <w:rsid w:val="0071105A"/>
    <w:rsid w:val="00711CB6"/>
    <w:rsid w:val="00711DEB"/>
    <w:rsid w:val="007276A3"/>
    <w:rsid w:val="00743988"/>
    <w:rsid w:val="0075184C"/>
    <w:rsid w:val="00751889"/>
    <w:rsid w:val="00754ECD"/>
    <w:rsid w:val="0075631F"/>
    <w:rsid w:val="00761AF9"/>
    <w:rsid w:val="00777B3F"/>
    <w:rsid w:val="007821B5"/>
    <w:rsid w:val="007826A6"/>
    <w:rsid w:val="007B2195"/>
    <w:rsid w:val="007D7FAE"/>
    <w:rsid w:val="00815CAC"/>
    <w:rsid w:val="00866062"/>
    <w:rsid w:val="008662F6"/>
    <w:rsid w:val="0088167C"/>
    <w:rsid w:val="00892D6D"/>
    <w:rsid w:val="008A15A1"/>
    <w:rsid w:val="008B49AF"/>
    <w:rsid w:val="008B512A"/>
    <w:rsid w:val="008E59CD"/>
    <w:rsid w:val="008E6FD5"/>
    <w:rsid w:val="008F4990"/>
    <w:rsid w:val="0090606D"/>
    <w:rsid w:val="00952DD8"/>
    <w:rsid w:val="009667FF"/>
    <w:rsid w:val="00967097"/>
    <w:rsid w:val="0097252C"/>
    <w:rsid w:val="00990AFB"/>
    <w:rsid w:val="009A7276"/>
    <w:rsid w:val="009A799A"/>
    <w:rsid w:val="009B087A"/>
    <w:rsid w:val="009B35C0"/>
    <w:rsid w:val="009D3726"/>
    <w:rsid w:val="009E710C"/>
    <w:rsid w:val="009F1CE9"/>
    <w:rsid w:val="009F21FF"/>
    <w:rsid w:val="009F3035"/>
    <w:rsid w:val="00A07975"/>
    <w:rsid w:val="00A1543B"/>
    <w:rsid w:val="00A25410"/>
    <w:rsid w:val="00A50C27"/>
    <w:rsid w:val="00A82DDB"/>
    <w:rsid w:val="00AA2E27"/>
    <w:rsid w:val="00AB6D5B"/>
    <w:rsid w:val="00AC0BC9"/>
    <w:rsid w:val="00AF0CE1"/>
    <w:rsid w:val="00AF61B4"/>
    <w:rsid w:val="00B02461"/>
    <w:rsid w:val="00B051E4"/>
    <w:rsid w:val="00B243D1"/>
    <w:rsid w:val="00B30593"/>
    <w:rsid w:val="00B33B11"/>
    <w:rsid w:val="00B375F1"/>
    <w:rsid w:val="00B51CF5"/>
    <w:rsid w:val="00B55F2C"/>
    <w:rsid w:val="00B7415D"/>
    <w:rsid w:val="00B91FA5"/>
    <w:rsid w:val="00BB6A26"/>
    <w:rsid w:val="00BB7262"/>
    <w:rsid w:val="00BD0B26"/>
    <w:rsid w:val="00BD12AD"/>
    <w:rsid w:val="00BE2029"/>
    <w:rsid w:val="00C20F5E"/>
    <w:rsid w:val="00C21950"/>
    <w:rsid w:val="00C2734F"/>
    <w:rsid w:val="00C63175"/>
    <w:rsid w:val="00C73B91"/>
    <w:rsid w:val="00C771E1"/>
    <w:rsid w:val="00CA652A"/>
    <w:rsid w:val="00CB30F6"/>
    <w:rsid w:val="00CC271D"/>
    <w:rsid w:val="00CC51CC"/>
    <w:rsid w:val="00CF5CF9"/>
    <w:rsid w:val="00CF6FC1"/>
    <w:rsid w:val="00D0496F"/>
    <w:rsid w:val="00D451C3"/>
    <w:rsid w:val="00D46AC0"/>
    <w:rsid w:val="00D46FDB"/>
    <w:rsid w:val="00D52E06"/>
    <w:rsid w:val="00D67150"/>
    <w:rsid w:val="00D67C30"/>
    <w:rsid w:val="00DC7CA8"/>
    <w:rsid w:val="00E01DBD"/>
    <w:rsid w:val="00E04170"/>
    <w:rsid w:val="00E31FC7"/>
    <w:rsid w:val="00E3622F"/>
    <w:rsid w:val="00E45EFB"/>
    <w:rsid w:val="00E9055C"/>
    <w:rsid w:val="00E97404"/>
    <w:rsid w:val="00EA0993"/>
    <w:rsid w:val="00EB7F4C"/>
    <w:rsid w:val="00EC47D0"/>
    <w:rsid w:val="00F02E52"/>
    <w:rsid w:val="00F12D9A"/>
    <w:rsid w:val="00F26FA0"/>
    <w:rsid w:val="00F41564"/>
    <w:rsid w:val="00F4679D"/>
    <w:rsid w:val="00F501C3"/>
    <w:rsid w:val="00F51D97"/>
    <w:rsid w:val="00F54C92"/>
    <w:rsid w:val="00F713AA"/>
    <w:rsid w:val="00F71DA3"/>
    <w:rsid w:val="00F94301"/>
    <w:rsid w:val="00FA2172"/>
    <w:rsid w:val="00FA5B57"/>
    <w:rsid w:val="00FA7F94"/>
    <w:rsid w:val="00FB65C2"/>
    <w:rsid w:val="00FC37B3"/>
    <w:rsid w:val="00FF1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043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6043C"/>
  </w:style>
  <w:style w:type="paragraph" w:styleId="a5">
    <w:name w:val="footer"/>
    <w:basedOn w:val="a"/>
    <w:link w:val="a6"/>
    <w:uiPriority w:val="99"/>
    <w:unhideWhenUsed/>
    <w:rsid w:val="002604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043C"/>
  </w:style>
  <w:style w:type="paragraph" w:styleId="a7">
    <w:name w:val="List Paragraph"/>
    <w:basedOn w:val="a"/>
    <w:uiPriority w:val="34"/>
    <w:qFormat/>
    <w:rsid w:val="000D1568"/>
    <w:pPr>
      <w:spacing w:after="160" w:line="259" w:lineRule="auto"/>
      <w:ind w:left="720"/>
      <w:contextualSpacing/>
    </w:pPr>
  </w:style>
  <w:style w:type="paragraph" w:styleId="a8">
    <w:name w:val="footnote text"/>
    <w:basedOn w:val="a"/>
    <w:link w:val="a9"/>
    <w:uiPriority w:val="99"/>
    <w:semiHidden/>
    <w:unhideWhenUsed/>
    <w:rsid w:val="00B30593"/>
    <w:pPr>
      <w:spacing w:after="0" w:line="240" w:lineRule="auto"/>
    </w:pPr>
    <w:rPr>
      <w:sz w:val="20"/>
      <w:szCs w:val="20"/>
    </w:rPr>
  </w:style>
  <w:style w:type="character" w:customStyle="1" w:styleId="a9">
    <w:name w:val="Текст сноски Знак"/>
    <w:basedOn w:val="a0"/>
    <w:link w:val="a8"/>
    <w:uiPriority w:val="99"/>
    <w:semiHidden/>
    <w:rsid w:val="00B30593"/>
    <w:rPr>
      <w:sz w:val="20"/>
      <w:szCs w:val="20"/>
    </w:rPr>
  </w:style>
  <w:style w:type="character" w:styleId="aa">
    <w:name w:val="footnote reference"/>
    <w:basedOn w:val="a0"/>
    <w:uiPriority w:val="99"/>
    <w:semiHidden/>
    <w:unhideWhenUsed/>
    <w:rsid w:val="00B30593"/>
    <w:rPr>
      <w:vertAlign w:val="superscript"/>
    </w:rPr>
  </w:style>
  <w:style w:type="paragraph" w:styleId="ab">
    <w:name w:val="Balloon Text"/>
    <w:basedOn w:val="a"/>
    <w:link w:val="ac"/>
    <w:uiPriority w:val="99"/>
    <w:semiHidden/>
    <w:unhideWhenUsed/>
    <w:rsid w:val="00B3059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0593"/>
    <w:rPr>
      <w:rFonts w:ascii="Tahoma" w:hAnsi="Tahoma" w:cs="Tahoma"/>
      <w:sz w:val="16"/>
      <w:szCs w:val="16"/>
    </w:rPr>
  </w:style>
  <w:style w:type="table" w:styleId="ad">
    <w:name w:val="Table Grid"/>
    <w:basedOn w:val="a1"/>
    <w:uiPriority w:val="39"/>
    <w:rsid w:val="00191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9A72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tis.ec.europa.eu/system/files/Technology_Information_Sheet_Cogeneration.pdf"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ea-etsap.org/E-TechDS/PDF/E04-CHP-GS-gct_ADfinal.pdf" TargetMode="External"/><Relationship Id="rId12" Type="http://schemas.openxmlformats.org/officeDocument/2006/relationships/hyperlink" Target="https://setis.ec.europa.eu/system/files/Technology_Information_Sheet_Cogenerat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a-etsap.org/E-TechDS/PDF/E04-CHP-GS-gct_ADfinal.pd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ise.fraunhofer.de/content/dam/ise/en/documents/publications/studies/Fraunhofer-ISE_LCOE_Renewable_Energy_technologie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4638</Words>
  <Characters>26443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2019-03-12T09:52:00Z</cp:lastPrinted>
  <dcterms:created xsi:type="dcterms:W3CDTF">2019-04-09T05:39:00Z</dcterms:created>
  <dcterms:modified xsi:type="dcterms:W3CDTF">2019-04-09T05:39:00Z</dcterms:modified>
</cp:coreProperties>
</file>